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DE" w:rsidRPr="00D07CAF" w:rsidRDefault="00EF49DE" w:rsidP="00F361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07C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Zarządzenie Nr </w:t>
      </w:r>
      <w:r w:rsidR="00D07CAF" w:rsidRPr="00D07C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B977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Pr="00D07C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r w:rsidR="00B710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B977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</w:p>
    <w:p w:rsidR="00EF49DE" w:rsidRPr="00D07CAF" w:rsidRDefault="00EF49DE" w:rsidP="00F361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07C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Dyrektora Powiatowego Urzędu Pracy w Przemyślu</w:t>
      </w:r>
    </w:p>
    <w:p w:rsidR="00EF49DE" w:rsidRPr="00D07CAF" w:rsidRDefault="00EF49DE" w:rsidP="00F3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07C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3C7F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B721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bookmarkStart w:id="0" w:name="_GoBack"/>
      <w:bookmarkEnd w:id="0"/>
      <w:r w:rsidRPr="00D07C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B977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kwietnia</w:t>
      </w:r>
      <w:r w:rsidRPr="00D07C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</w:t>
      </w:r>
      <w:r w:rsidR="00B710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B977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D07C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</w:t>
      </w:r>
    </w:p>
    <w:p w:rsidR="00EF49DE" w:rsidRPr="00D07CAF" w:rsidRDefault="00EF49DE" w:rsidP="00EF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F49DE" w:rsidRPr="00920521" w:rsidRDefault="00EF49DE" w:rsidP="00EF4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 wdrożenia </w:t>
      </w:r>
      <w:r w:rsidRPr="0092052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„Zasad otrzymywania zwrotu kosztów wyposażenia stanowiska pracy osoby niepełnosprawnej”</w:t>
      </w:r>
    </w:p>
    <w:p w:rsidR="00EF49DE" w:rsidRPr="007B3217" w:rsidRDefault="00EF49DE" w:rsidP="00EF4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7B3217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</w:p>
    <w:p w:rsidR="00EF49DE" w:rsidRPr="007B3217" w:rsidRDefault="00EF49DE" w:rsidP="00EF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:rsidR="00EF49DE" w:rsidRDefault="00EF49DE" w:rsidP="00EF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oparciu o art. 35a ust.1 i ust. 2 pkt 2 ustawy z dnia 27 sierpnia 1997 r.</w:t>
      </w:r>
      <w:r w:rsidR="00920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rehabilitacji zawodowej i społecznej oraz zatrudni</w:t>
      </w:r>
      <w:r w:rsidR="009C14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9C14D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niepełnosprawnych  </w:t>
      </w:r>
      <w:r w:rsidR="0092052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>j.t. Dz. U.  z 20</w:t>
      </w:r>
      <w:r w:rsidR="00B710C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9775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AF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7751">
        <w:rPr>
          <w:rFonts w:ascii="Times New Roman" w:eastAsia="Times New Roman" w:hAnsi="Times New Roman" w:cs="Times New Roman"/>
          <w:sz w:val="24"/>
          <w:szCs w:val="24"/>
          <w:lang w:eastAsia="pl-PL"/>
        </w:rPr>
        <w:t>573</w:t>
      </w:r>
      <w:r w:rsidR="0092052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rozporządzenie Ministra Pracy i Polityki Społecznej</w:t>
      </w:r>
      <w:r w:rsidR="00C72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C72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marca 2011 r. w sprawie zwrotu kosztów wyposażenia stanowiska pracy osoby niepełnosprawnej </w:t>
      </w:r>
      <w:r w:rsidR="0092052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4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j.t. 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645414">
        <w:rPr>
          <w:rFonts w:ascii="Times New Roman" w:eastAsia="Times New Roman" w:hAnsi="Times New Roman" w:cs="Times New Roman"/>
          <w:sz w:val="24"/>
          <w:szCs w:val="24"/>
          <w:lang w:eastAsia="pl-PL"/>
        </w:rPr>
        <w:t>z 2015</w:t>
      </w:r>
      <w:r w:rsidR="00D40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645414">
        <w:rPr>
          <w:rFonts w:ascii="Times New Roman" w:eastAsia="Times New Roman" w:hAnsi="Times New Roman" w:cs="Times New Roman"/>
          <w:sz w:val="24"/>
          <w:szCs w:val="24"/>
          <w:lang w:eastAsia="pl-PL"/>
        </w:rPr>
        <w:t>93</w:t>
      </w:r>
      <w:r w:rsidR="0092052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zarządzam, co następuje:</w:t>
      </w:r>
    </w:p>
    <w:p w:rsidR="00920521" w:rsidRPr="00D07CAF" w:rsidRDefault="00920521" w:rsidP="00EF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9DE" w:rsidRDefault="00EF49DE" w:rsidP="00A2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20521">
        <w:rPr>
          <w:rFonts w:ascii="Times New Roman" w:eastAsia="Times New Roman" w:hAnsi="Times New Roman" w:cs="Times New Roman"/>
          <w:b/>
          <w:lang w:eastAsia="pl-PL"/>
        </w:rPr>
        <w:t>§ 1</w:t>
      </w:r>
    </w:p>
    <w:p w:rsidR="00A233CA" w:rsidRPr="007B3217" w:rsidRDefault="00D40AFE" w:rsidP="00A2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F49DE" w:rsidRDefault="00EF49DE" w:rsidP="00EF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 się, w Powiatowym Urzędzie Pracy w Przemyślu </w:t>
      </w:r>
      <w:r w:rsidRPr="00D07C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„Zasad</w:t>
      </w:r>
      <w:r w:rsidR="00687C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</w:t>
      </w:r>
      <w:r w:rsidRPr="00D07C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otrzymywania zwrotu kosztów wyposażenia stanowiska pracy osoby niepełnosprawnej”,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 załącznik</w:t>
      </w:r>
      <w:r w:rsidR="00B71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zarządzenia.</w:t>
      </w:r>
    </w:p>
    <w:p w:rsidR="00920521" w:rsidRDefault="00920521" w:rsidP="00EF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CAF" w:rsidRPr="00920521" w:rsidRDefault="00D07CAF" w:rsidP="00D07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D07CAF" w:rsidRPr="007B3217" w:rsidRDefault="00D07CAF" w:rsidP="00D07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0521" w:rsidRPr="00D07CAF" w:rsidRDefault="00D07CAF" w:rsidP="00D07CA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23B4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 dniem wejścia w życie niniejszego zarządzenia traci moc </w:t>
      </w:r>
      <w:r w:rsidRPr="00423B4D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 xml:space="preserve">Zarządzenie Nr </w:t>
      </w:r>
      <w:r w:rsidR="00645414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1</w:t>
      </w:r>
      <w:r w:rsidR="00B97751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7</w:t>
      </w:r>
      <w:r w:rsidRPr="00423B4D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/20</w:t>
      </w:r>
      <w:r w:rsidR="00B97751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20</w:t>
      </w:r>
      <w:r w:rsidR="00920521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 xml:space="preserve"> </w:t>
      </w:r>
      <w:r w:rsidR="00920521" w:rsidRPr="00423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Dyrektora</w:t>
      </w:r>
      <w:r w:rsidR="00920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20521" w:rsidRPr="00423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Powiatowego Urzędu Pracy w Przemyślu </w:t>
      </w:r>
      <w:r w:rsidR="00920521" w:rsidRPr="00423B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dnia </w:t>
      </w:r>
      <w:r w:rsidR="00B710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B9775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9</w:t>
      </w:r>
      <w:r w:rsidR="00920521" w:rsidRPr="00423B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9775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czerwca</w:t>
      </w:r>
      <w:r w:rsidR="0092052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20521" w:rsidRPr="00423B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</w:t>
      </w:r>
      <w:r w:rsidR="00B9775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</w:t>
      </w:r>
      <w:r w:rsidR="00920521" w:rsidRPr="00423B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roku </w:t>
      </w:r>
      <w:r w:rsidR="00920521"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w sprawie</w:t>
      </w:r>
      <w:r w:rsidR="00920521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w</w:t>
      </w:r>
      <w:r w:rsidR="00920521"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drożenia</w:t>
      </w:r>
      <w:r w:rsidR="00920521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="00920521" w:rsidRPr="00D07C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„Zasad otrzymywania zwrotu kosztów wyposażenia stanowiska </w:t>
      </w:r>
      <w:r w:rsidR="0092052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pracy osoby niepełnosprawnej”.</w:t>
      </w:r>
    </w:p>
    <w:p w:rsidR="00EF49DE" w:rsidRPr="00920521" w:rsidRDefault="00EF49DE" w:rsidP="00EF49DE">
      <w:pPr>
        <w:spacing w:after="0" w:line="240" w:lineRule="auto"/>
        <w:ind w:right="1512"/>
        <w:jc w:val="both"/>
        <w:rPr>
          <w:rFonts w:ascii="Times New Roman" w:eastAsia="Times New Roman" w:hAnsi="Times New Roman" w:cs="Times New Roman"/>
          <w:lang w:eastAsia="pl-PL"/>
        </w:rPr>
      </w:pPr>
    </w:p>
    <w:p w:rsidR="00EF49DE" w:rsidRPr="00920521" w:rsidRDefault="00EF49DE" w:rsidP="00EF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EF49DE" w:rsidRPr="00920521" w:rsidRDefault="00EF49DE" w:rsidP="00EF4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26E" w:rsidRDefault="008B726E" w:rsidP="008B726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30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wchodzi w życie z dniem podpisania.  </w:t>
      </w:r>
    </w:p>
    <w:p w:rsidR="00EF49DE" w:rsidRDefault="00EF49DE" w:rsidP="00EF4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920521" w:rsidRDefault="00920521" w:rsidP="00EF4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920521" w:rsidRDefault="00920521" w:rsidP="00EF4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645414" w:rsidRDefault="00645414" w:rsidP="00EF4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645414" w:rsidRDefault="00645414" w:rsidP="00EF4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920521" w:rsidRDefault="00920521" w:rsidP="00EF4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sectPr w:rsidR="0092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E9D"/>
    <w:multiLevelType w:val="hybridMultilevel"/>
    <w:tmpl w:val="81A05B6A"/>
    <w:name w:val="WW8Num1"/>
    <w:lvl w:ilvl="0" w:tplc="8954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6E2CFEB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D2615"/>
    <w:multiLevelType w:val="hybridMultilevel"/>
    <w:tmpl w:val="4A3C64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13AA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AB42B8"/>
    <w:multiLevelType w:val="hybridMultilevel"/>
    <w:tmpl w:val="153044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80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8715E"/>
    <w:multiLevelType w:val="hybridMultilevel"/>
    <w:tmpl w:val="07D489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953E4"/>
    <w:multiLevelType w:val="hybridMultilevel"/>
    <w:tmpl w:val="561E1A48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2CD"/>
    <w:multiLevelType w:val="hybridMultilevel"/>
    <w:tmpl w:val="75F24420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3CE9"/>
    <w:multiLevelType w:val="hybridMultilevel"/>
    <w:tmpl w:val="CB10DC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CC5B93"/>
    <w:multiLevelType w:val="hybridMultilevel"/>
    <w:tmpl w:val="327E93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CD1E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40DE7A">
      <w:start w:val="3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C0506B"/>
    <w:multiLevelType w:val="hybridMultilevel"/>
    <w:tmpl w:val="C55290D0"/>
    <w:lvl w:ilvl="0" w:tplc="820A5BA8">
      <w:start w:val="1"/>
      <w:numFmt w:val="bullet"/>
      <w:lvlText w:val=""/>
      <w:lvlJc w:val="left"/>
      <w:pPr>
        <w:tabs>
          <w:tab w:val="num" w:pos="2294"/>
        </w:tabs>
        <w:ind w:left="2294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014"/>
        </w:tabs>
        <w:ind w:left="3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734"/>
        </w:tabs>
        <w:ind w:left="373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4454"/>
        </w:tabs>
        <w:ind w:left="445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5174"/>
        </w:tabs>
        <w:ind w:left="5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94"/>
        </w:tabs>
        <w:ind w:left="589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6614"/>
        </w:tabs>
        <w:ind w:left="661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7334"/>
        </w:tabs>
        <w:ind w:left="7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054"/>
        </w:tabs>
        <w:ind w:left="8054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82A0C22"/>
    <w:multiLevelType w:val="singleLevel"/>
    <w:tmpl w:val="3302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B1B59AD"/>
    <w:multiLevelType w:val="hybridMultilevel"/>
    <w:tmpl w:val="096E0422"/>
    <w:name w:val="WW8Num1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B691658"/>
    <w:multiLevelType w:val="hybridMultilevel"/>
    <w:tmpl w:val="D9C63F2A"/>
    <w:name w:val="Outline222"/>
    <w:lvl w:ilvl="0" w:tplc="9120DFA4">
      <w:start w:val="1"/>
      <w:numFmt w:val="decimal"/>
      <w:lvlText w:val="%1."/>
      <w:lvlJc w:val="left"/>
      <w:pPr>
        <w:tabs>
          <w:tab w:val="num" w:pos="1095"/>
        </w:tabs>
        <w:ind w:left="1021" w:hanging="90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816B15"/>
    <w:multiLevelType w:val="hybridMultilevel"/>
    <w:tmpl w:val="87EE1532"/>
    <w:name w:val="WW8Num5"/>
    <w:lvl w:ilvl="0" w:tplc="0000000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66448"/>
    <w:multiLevelType w:val="hybridMultilevel"/>
    <w:tmpl w:val="7E9A7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12"/>
  </w:num>
  <w:num w:numId="7">
    <w:abstractNumId w:val="0"/>
  </w:num>
  <w:num w:numId="8">
    <w:abstractNumId w:val="11"/>
  </w:num>
  <w:num w:numId="9">
    <w:abstractNumId w:val="13"/>
  </w:num>
  <w:num w:numId="10">
    <w:abstractNumId w:val="8"/>
  </w:num>
  <w:num w:numId="11">
    <w:abstractNumId w:val="3"/>
  </w:num>
  <w:num w:numId="12">
    <w:abstractNumId w:val="4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DE"/>
    <w:rsid w:val="00060137"/>
    <w:rsid w:val="0006734E"/>
    <w:rsid w:val="000A5084"/>
    <w:rsid w:val="00104304"/>
    <w:rsid w:val="001222A2"/>
    <w:rsid w:val="001C1D37"/>
    <w:rsid w:val="00232AF3"/>
    <w:rsid w:val="003C7F2E"/>
    <w:rsid w:val="003E0901"/>
    <w:rsid w:val="003F0395"/>
    <w:rsid w:val="004122C1"/>
    <w:rsid w:val="00420EB3"/>
    <w:rsid w:val="0053266D"/>
    <w:rsid w:val="005541FD"/>
    <w:rsid w:val="005700EB"/>
    <w:rsid w:val="005B5A70"/>
    <w:rsid w:val="005F6FAE"/>
    <w:rsid w:val="00645414"/>
    <w:rsid w:val="00687C06"/>
    <w:rsid w:val="007A281D"/>
    <w:rsid w:val="007D0390"/>
    <w:rsid w:val="008B726E"/>
    <w:rsid w:val="00920521"/>
    <w:rsid w:val="009B0628"/>
    <w:rsid w:val="009C14D2"/>
    <w:rsid w:val="009F4C55"/>
    <w:rsid w:val="00A233CA"/>
    <w:rsid w:val="00A73D10"/>
    <w:rsid w:val="00AE2E56"/>
    <w:rsid w:val="00AF42ED"/>
    <w:rsid w:val="00B07B91"/>
    <w:rsid w:val="00B710CF"/>
    <w:rsid w:val="00B72181"/>
    <w:rsid w:val="00B82711"/>
    <w:rsid w:val="00B97751"/>
    <w:rsid w:val="00C44C00"/>
    <w:rsid w:val="00C72158"/>
    <w:rsid w:val="00CF1C94"/>
    <w:rsid w:val="00D07CAF"/>
    <w:rsid w:val="00D40AFE"/>
    <w:rsid w:val="00DE799A"/>
    <w:rsid w:val="00DF242B"/>
    <w:rsid w:val="00EF49DE"/>
    <w:rsid w:val="00F055EE"/>
    <w:rsid w:val="00F3612D"/>
    <w:rsid w:val="00F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A18D"/>
  <w15:docId w15:val="{B068953A-27DD-45F9-BA7E-FDE3C390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046B-7745-4A8E-9642-96A3E480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2018-04-20T09:33:00Z</cp:lastPrinted>
  <dcterms:created xsi:type="dcterms:W3CDTF">2015-02-27T13:29:00Z</dcterms:created>
  <dcterms:modified xsi:type="dcterms:W3CDTF">2021-04-16T06:20:00Z</dcterms:modified>
</cp:coreProperties>
</file>