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7"/>
        <w:gridCol w:w="191"/>
        <w:gridCol w:w="2837"/>
        <w:gridCol w:w="222"/>
        <w:gridCol w:w="3425"/>
      </w:tblGrid>
      <w:tr w:rsidR="00DA7B89" w:rsidRPr="00847E8E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06BDF684" w:rsidR="00002340" w:rsidRPr="00847E8E" w:rsidRDefault="00002340" w:rsidP="00DE5E48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05A4" w:rsidRPr="00847E8E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41F614F9" w:rsidR="00560BC2" w:rsidRPr="00847E8E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88F7E8F" w14:textId="1663AA89" w:rsidR="00560BC2" w:rsidRPr="00847E8E" w:rsidRDefault="00F5304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Powiatowy Urząd Pracy w Przemyślu ul. Katedralna 5, 37-700 Przemyśl</w:t>
            </w:r>
            <w:bookmarkStart w:id="0" w:name="_GoBack"/>
            <w:bookmarkEnd w:id="0"/>
          </w:p>
          <w:p w14:paraId="56944402" w14:textId="117B9811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847E8E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E8E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77777777" w:rsidR="00153A22" w:rsidRPr="00847E8E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portal</w:t>
            </w:r>
            <w:r w:rsidR="00153A22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.stat.gov.pl</w:t>
            </w:r>
          </w:p>
          <w:p w14:paraId="09572746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AF05A4" w:rsidRPr="00847E8E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847E8E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587BC91D" w:rsidR="00153A22" w:rsidRPr="00847E8E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560BC2" w:rsidRPr="00847E8E">
              <w:rPr>
                <w:rFonts w:ascii="Times New Roman" w:hAnsi="Times New Roman"/>
                <w:i/>
                <w:sz w:val="15"/>
                <w:szCs w:val="15"/>
              </w:rPr>
              <w:t>wpisać</w:t>
            </w:r>
            <w:r w:rsidR="00EF46AE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2650FEAE" w:rsidR="00945AC5" w:rsidRPr="00847E8E" w:rsidRDefault="00945AC5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847E8E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Stan w dniu 01.01.2021</w:t>
            </w:r>
            <w:r w:rsidR="00002340" w:rsidRPr="00847E8E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847E8E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77777777" w:rsidR="00153A22" w:rsidRPr="00847E8E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31.03.2021</w:t>
            </w:r>
            <w:r w:rsidR="006872E3" w:rsidRPr="00847E8E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847E8E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73DC9638" w:rsidR="009F7801" w:rsidRPr="00847E8E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847E8E">
        <w:rPr>
          <w:rFonts w:ascii="Times New Roman" w:hAnsi="Times New Roman"/>
          <w:b/>
          <w:bCs/>
          <w:iCs/>
          <w:sz w:val="19"/>
          <w:szCs w:val="19"/>
        </w:rPr>
        <w:t>Obowiązek przekazania danych wynika z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art. 11 ust. 1 ustawy z dnia 19 lipca 2019 r. o zapewnianiu dostępności osobom ze</w:t>
      </w:r>
      <w:r w:rsidR="0028553E" w:rsidRPr="00847E8E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(Dz.U. 2019 poz. 1696, z </w:t>
      </w:r>
      <w:proofErr w:type="spellStart"/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847E8E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295"/>
      </w:tblGrid>
      <w:tr w:rsidR="00F84D18" w:rsidRPr="00847E8E" w14:paraId="363E7E78" w14:textId="77777777" w:rsidTr="00B25795">
        <w:tc>
          <w:tcPr>
            <w:tcW w:w="143" w:type="pct"/>
          </w:tcPr>
          <w:p w14:paraId="73DBA040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B9FAF82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81CFC9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13426A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CE7A543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BBE37D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C131EAE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48CE52E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C410C1A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679F49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FAA53E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4626E9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F3A237A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46FB9C4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D3661C2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A5102E0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0E83C72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86398A3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FE37A08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4CD766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944EE31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472A94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D54D67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B075A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41D8657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847E8E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847E8E">
        <w:rPr>
          <w:rFonts w:ascii="Times New Roman" w:hAnsi="Times New Roman"/>
          <w:i/>
          <w:sz w:val="16"/>
          <w:szCs w:val="16"/>
        </w:rPr>
        <w:t>podmiotu</w:t>
      </w:r>
      <w:r w:rsidRPr="00847E8E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847E8E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847E8E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3527"/>
        <w:gridCol w:w="3525"/>
      </w:tblGrid>
      <w:tr w:rsidR="00AF05A4" w:rsidRPr="00847E8E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65980C67" w:rsidR="00B71689" w:rsidRPr="00847E8E" w:rsidRDefault="005E2FF6" w:rsidP="004055A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4055AC">
              <w:rPr>
                <w:rFonts w:ascii="Times New Roman" w:hAnsi="Times New Roman"/>
                <w:sz w:val="21"/>
                <w:szCs w:val="21"/>
              </w:rPr>
              <w:t>Podkarpackie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18A50D39" w:rsidR="00B71689" w:rsidRPr="00847E8E" w:rsidRDefault="005E2FF6" w:rsidP="004055A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Powiat </w:t>
            </w:r>
            <w:r w:rsidR="004055AC">
              <w:rPr>
                <w:rFonts w:ascii="Times New Roman" w:hAnsi="Times New Roman"/>
                <w:sz w:val="21"/>
                <w:szCs w:val="21"/>
              </w:rPr>
              <w:t>Przemyśl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0EB0515A" w:rsidR="00B71689" w:rsidRPr="00847E8E" w:rsidRDefault="005E2FF6" w:rsidP="004055A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4055AC">
              <w:rPr>
                <w:rFonts w:ascii="Times New Roman" w:hAnsi="Times New Roman"/>
                <w:sz w:val="21"/>
                <w:szCs w:val="21"/>
              </w:rPr>
              <w:t>Przemyśl</w:t>
            </w:r>
          </w:p>
        </w:tc>
      </w:tr>
    </w:tbl>
    <w:p w14:paraId="7895072B" w14:textId="77777777" w:rsidR="00B71689" w:rsidRPr="00847E8E" w:rsidRDefault="00B71689" w:rsidP="001E2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0"/>
        <w:gridCol w:w="501"/>
        <w:gridCol w:w="2936"/>
        <w:gridCol w:w="556"/>
        <w:gridCol w:w="3064"/>
        <w:gridCol w:w="493"/>
      </w:tblGrid>
      <w:tr w:rsidR="00AF05A4" w:rsidRPr="00847E8E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847E8E" w:rsidRDefault="00830AB2" w:rsidP="00336FC4">
            <w:pPr>
              <w:spacing w:before="20" w:after="20" w:line="211" w:lineRule="auto"/>
              <w:jc w:val="both"/>
            </w:pPr>
            <w:r w:rsidRPr="00847E8E">
              <w:rPr>
                <w:rFonts w:ascii="Times New Roman" w:hAnsi="Times New Roman"/>
                <w:b/>
              </w:rPr>
              <w:t>P</w:t>
            </w:r>
            <w:r w:rsidR="00C17ABC" w:rsidRPr="00847E8E">
              <w:rPr>
                <w:rFonts w:ascii="Times New Roman" w:hAnsi="Times New Roman"/>
                <w:b/>
              </w:rPr>
              <w:t>odmiot</w:t>
            </w:r>
            <w:r w:rsidR="00C01A73" w:rsidRPr="00847E8E">
              <w:rPr>
                <w:rFonts w:ascii="Times New Roman" w:hAnsi="Times New Roman"/>
                <w:b/>
              </w:rPr>
              <w:t xml:space="preserve"> </w:t>
            </w:r>
            <w:r w:rsidR="00EA5D48" w:rsidRPr="00847E8E">
              <w:rPr>
                <w:rFonts w:ascii="Times New Roman" w:hAnsi="Times New Roman"/>
                <w:b/>
              </w:rPr>
              <w:t>zobowiązan</w:t>
            </w:r>
            <w:r w:rsidR="00C17ABC" w:rsidRPr="00847E8E">
              <w:rPr>
                <w:rFonts w:ascii="Times New Roman" w:hAnsi="Times New Roman"/>
                <w:b/>
              </w:rPr>
              <w:t>y</w:t>
            </w:r>
            <w:r w:rsidR="00EA5D48" w:rsidRPr="00847E8E">
              <w:rPr>
                <w:rFonts w:ascii="Times New Roman" w:hAnsi="Times New Roman"/>
                <w:b/>
              </w:rPr>
              <w:t xml:space="preserve"> do złożenia raportu o stanie dostępności na podstawie art. 11 ust.</w:t>
            </w:r>
            <w:r w:rsidR="006F37CC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4. ustawy o</w:t>
            </w:r>
            <w:r w:rsidR="00275D70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zapewnianiu dostępności osobom ze szczególnymi potrzebami</w:t>
            </w:r>
            <w:r w:rsidR="0053252C" w:rsidRPr="00847E8E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="0053252C" w:rsidRPr="00847E8E">
              <w:rPr>
                <w:rFonts w:ascii="Times New Roman" w:hAnsi="Times New Roman"/>
                <w:b/>
              </w:rPr>
              <w:t>UzD</w:t>
            </w:r>
            <w:proofErr w:type="spellEnd"/>
            <w:r w:rsidR="0053252C" w:rsidRPr="00847E8E">
              <w:rPr>
                <w:rFonts w:ascii="Times New Roman" w:hAnsi="Times New Roman"/>
                <w:b/>
              </w:rPr>
              <w:t xml:space="preserve">) </w:t>
            </w:r>
            <w:r w:rsidR="00EA5D48" w:rsidRPr="00847E8E">
              <w:rPr>
                <w:rFonts w:ascii="Times New Roman" w:hAnsi="Times New Roman"/>
                <w:b/>
              </w:rPr>
              <w:t>do</w:t>
            </w:r>
            <w:r w:rsidR="0024702D" w:rsidRPr="00847E8E">
              <w:rPr>
                <w:rFonts w:ascii="Times New Roman" w:hAnsi="Times New Roman"/>
                <w:b/>
              </w:rPr>
              <w:t>:</w:t>
            </w:r>
            <w:r w:rsidR="00C23CE1" w:rsidRPr="00847E8E">
              <w:t xml:space="preserve"> </w:t>
            </w:r>
          </w:p>
          <w:p w14:paraId="0840FE1A" w14:textId="2877FC1B" w:rsidR="00EA5D48" w:rsidRPr="00847E8E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E5BC8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AF05A4" w:rsidRPr="00847E8E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2167B4C8" w:rsidR="00175C03" w:rsidRPr="00847E8E" w:rsidRDefault="004055A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847E8E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</w:t>
            </w:r>
            <w:r w:rsidR="00275D70" w:rsidRPr="00847E8E">
              <w:rPr>
                <w:rFonts w:ascii="Times New Roman" w:hAnsi="Times New Roman"/>
                <w:sz w:val="20"/>
                <w:szCs w:val="20"/>
              </w:rPr>
              <w:t>wskazania odpowiedzi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„nie dotyczy”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wyjaśnień</w:t>
            </w:r>
            <w:r w:rsidR="001A412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0D739C7" w14:textId="3040B528" w:rsidR="00B71689" w:rsidRPr="00847E8E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</w:t>
            </w:r>
          </w:p>
          <w:p w14:paraId="5F315243" w14:textId="77777777" w:rsidR="00431FD5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</w:t>
            </w:r>
          </w:p>
          <w:p w14:paraId="53AE7F24" w14:textId="18EAF9EE" w:rsidR="00F5304F" w:rsidRPr="00F34B52" w:rsidRDefault="00431FD5" w:rsidP="00F5304F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……………………………………………………………………………………….………………………………………………….</w:t>
            </w:r>
          </w:p>
          <w:p w14:paraId="0BD07C30" w14:textId="4D9E914E" w:rsidR="0019672A" w:rsidRPr="00F34B52" w:rsidRDefault="0019672A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14:paraId="01207DA1" w14:textId="77777777" w:rsidR="00A92B47" w:rsidRPr="00847E8E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847E8E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6"/>
        <w:gridCol w:w="483"/>
        <w:gridCol w:w="2829"/>
        <w:gridCol w:w="482"/>
        <w:gridCol w:w="2653"/>
        <w:gridCol w:w="6"/>
        <w:gridCol w:w="44"/>
        <w:gridCol w:w="30"/>
        <w:gridCol w:w="736"/>
        <w:gridCol w:w="491"/>
      </w:tblGrid>
      <w:tr w:rsidR="00AF05A4" w:rsidRPr="00847E8E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847E8E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2C39542C" w:rsidR="002B0C8B" w:rsidRPr="00847E8E" w:rsidRDefault="004055AC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2B0C8B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2B0C8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="002B0C8B"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847E8E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podmiot zapewnia </w:t>
            </w:r>
            <w:r w:rsidR="00E434E2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Pr="00847E8E">
              <w:rPr>
                <w:rFonts w:ascii="Times New Roman" w:hAnsi="Times New Roman"/>
                <w:b/>
              </w:rPr>
              <w:t>wolne od barier poziom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i pionow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przestrzenie komunikacyjne?</w:t>
            </w:r>
            <w:r w:rsidR="0024702D" w:rsidRPr="00847E8E">
              <w:t xml:space="preserve"> 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DA2543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  <w:r w:rsidR="0024702D" w:rsidRPr="00847E8E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</w:tr>
      <w:tr w:rsidR="00AF05A4" w:rsidRPr="00847E8E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65DAD4FA" w:rsidR="003B4E3E" w:rsidRPr="00847E8E" w:rsidRDefault="004055A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05F68E47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847E8E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32D5857" w14:textId="3F6F9A83"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847E8E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prosimy o podanie liczby budynków,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3133D8A8" w:rsidR="00A47546" w:rsidRPr="00847E8E" w:rsidRDefault="004055AC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A47546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A47546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="00A47546"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847E8E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</w:t>
            </w:r>
            <w:r w:rsidR="00133EFB" w:rsidRPr="00847E8E">
              <w:rPr>
                <w:rFonts w:ascii="Times New Roman" w:hAnsi="Times New Roman"/>
                <w:b/>
              </w:rPr>
              <w:t xml:space="preserve">zastosował </w:t>
            </w:r>
            <w:r w:rsidR="007F612A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="00133EFB" w:rsidRPr="00847E8E">
              <w:rPr>
                <w:rFonts w:ascii="Times New Roman" w:hAnsi="Times New Roman"/>
                <w:b/>
              </w:rPr>
              <w:t xml:space="preserve">rozwiązania architektoniczne, środki techniczne lub posiada </w:t>
            </w:r>
            <w:r w:rsidRPr="00847E8E">
              <w:rPr>
                <w:rFonts w:ascii="Times New Roman" w:hAnsi="Times New Roman"/>
                <w:b/>
              </w:rPr>
              <w:t>zainstalowane urządzeni</w:t>
            </w:r>
            <w:r w:rsidR="00133EFB" w:rsidRPr="00847E8E">
              <w:rPr>
                <w:rFonts w:ascii="Times New Roman" w:hAnsi="Times New Roman"/>
                <w:b/>
              </w:rPr>
              <w:t>a</w:t>
            </w:r>
            <w:r w:rsidRPr="00847E8E">
              <w:rPr>
                <w:rFonts w:ascii="Times New Roman" w:hAnsi="Times New Roman"/>
                <w:b/>
              </w:rPr>
              <w:t>, które</w:t>
            </w:r>
            <w:r w:rsidR="00133EFB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 xml:space="preserve">umożliwiają dostęp do wszystkich pomieszczeń, </w:t>
            </w:r>
            <w:bookmarkStart w:id="1" w:name="_Hlk58185887"/>
            <w:r w:rsidRPr="00847E8E">
              <w:rPr>
                <w:rFonts w:ascii="Times New Roman" w:hAnsi="Times New Roman"/>
                <w:b/>
              </w:rPr>
              <w:t>z wyłączeniem pomieszczeń technicznych</w:t>
            </w:r>
            <w:bookmarkEnd w:id="1"/>
            <w:r w:rsidRPr="00847E8E">
              <w:rPr>
                <w:rFonts w:ascii="Times New Roman" w:hAnsi="Times New Roman"/>
                <w:b/>
              </w:rPr>
              <w:t>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5644C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58D37BD2" w:rsidR="003B4E3E" w:rsidRPr="00847E8E" w:rsidRDefault="004055A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25169A8B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847E8E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</w:t>
            </w:r>
            <w:r w:rsidR="003B4E3E" w:rsidRPr="00847E8E">
              <w:rPr>
                <w:rFonts w:ascii="Times New Roman" w:hAnsi="Times New Roman"/>
                <w:sz w:val="20"/>
                <w:szCs w:val="20"/>
              </w:rPr>
              <w:t xml:space="preserve"> budynków tak, w części nie</w:t>
            </w:r>
          </w:p>
          <w:p w14:paraId="0BC1D18F" w14:textId="544F7650"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847E8E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847E8E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w</w:t>
            </w:r>
            <w:r w:rsidR="00ED3A12" w:rsidRPr="00847E8E">
              <w:rPr>
                <w:rFonts w:ascii="Times New Roman" w:hAnsi="Times New Roman"/>
                <w:sz w:val="20"/>
                <w:szCs w:val="20"/>
              </w:rPr>
              <w:t> 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2B151972" w:rsidR="00C571E8" w:rsidRPr="00847E8E" w:rsidRDefault="004055AC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C571E8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C571E8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="00C571E8"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847E8E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3. Czy podmiot z</w:t>
            </w:r>
            <w:r w:rsidR="00F370FC">
              <w:rPr>
                <w:rFonts w:ascii="Times New Roman" w:hAnsi="Times New Roman"/>
                <w:b/>
              </w:rPr>
              <w:t>apew</w:t>
            </w:r>
            <w:r w:rsidRPr="00847E8E">
              <w:rPr>
                <w:rFonts w:ascii="Times New Roman" w:hAnsi="Times New Roman"/>
                <w:b/>
              </w:rPr>
              <w:t>nia</w:t>
            </w:r>
            <w:r w:rsidR="00360E6E" w:rsidRPr="00847E8E">
              <w:t xml:space="preserve"> </w:t>
            </w:r>
            <w:r w:rsidR="00360E6E" w:rsidRPr="00847E8E">
              <w:rPr>
                <w:rFonts w:ascii="Times New Roman" w:hAnsi="Times New Roman"/>
                <w:b/>
              </w:rPr>
              <w:t>w tym budynku (tych budynkach)</w:t>
            </w:r>
            <w:r w:rsidRPr="00847E8E">
              <w:rPr>
                <w:rFonts w:ascii="Times New Roman" w:hAnsi="Times New Roman"/>
                <w:b/>
              </w:rPr>
              <w:t xml:space="preserve"> informację na temat rozkładu pomieszczeń, co</w:t>
            </w:r>
            <w:r w:rsidR="00F05E15" w:rsidRPr="00847E8E">
              <w:rPr>
                <w:rFonts w:ascii="Times New Roman" w:hAnsi="Times New Roman"/>
                <w:b/>
              </w:rPr>
              <w:t> </w:t>
            </w:r>
            <w:r w:rsidRPr="00847E8E">
              <w:rPr>
                <w:rFonts w:ascii="Times New Roman" w:hAnsi="Times New Roman"/>
                <w:b/>
              </w:rPr>
              <w:t>najmniej w sposób wizualny i dotykowy lub głosowy?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F05E15" w:rsidRPr="00847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05E15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AF05A4" w:rsidRPr="00847E8E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6C47013"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340C96D5" w:rsidR="00160AF4" w:rsidRPr="00847E8E" w:rsidRDefault="004055A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847E8E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171AD2A" w14:textId="187CEE01" w:rsidR="00160AF4" w:rsidRPr="00847E8E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847E8E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 których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informację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73DACA44" w:rsidR="00B72A94" w:rsidRPr="00847E8E" w:rsidRDefault="004055AC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B72A94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B72A94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="00B72A94"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847E8E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podmiot zapewnia (umożliwia, dopuszcza) wstęp do tego budynku (tych budynków) osobie </w:t>
            </w:r>
            <w:r w:rsidR="00460C4A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korzystającej z psa asystującego?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16702E00" w:rsidR="00E1782F" w:rsidRPr="00847E8E" w:rsidRDefault="004055A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847E8E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722DF987" w14:textId="491F1265" w:rsidR="00E1782F" w:rsidRPr="00847E8E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lastRenderedPageBreak/>
              <w:t>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lastRenderedPageBreak/>
              <w:t>☐</w:t>
            </w:r>
          </w:p>
        </w:tc>
      </w:tr>
      <w:tr w:rsidR="00AF05A4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lastRenderedPageBreak/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67AF5D63" w:rsidR="00C14B15" w:rsidRPr="00847E8E" w:rsidRDefault="00F5304F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C14B1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C14B15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="00C14B15"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359F7FD6" w:rsidR="00425F97" w:rsidRPr="00847E8E" w:rsidRDefault="00425F97" w:rsidP="00425F97">
      <w:pPr>
        <w:spacing w:after="0" w:line="120" w:lineRule="auto"/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606"/>
        <w:gridCol w:w="2575"/>
        <w:gridCol w:w="666"/>
        <w:gridCol w:w="2868"/>
        <w:gridCol w:w="617"/>
        <w:gridCol w:w="643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1207EE20" w:rsidR="004E1844" w:rsidRPr="00847E8E" w:rsidRDefault="004055A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37E51668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4D2FA316" w14:textId="77777777" w:rsidR="004055AC" w:rsidRDefault="00491652" w:rsidP="004055AC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1F10353" w14:textId="16E938BE" w:rsidR="00B032AB" w:rsidRDefault="004055AC" w:rsidP="00C92162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W budynku występuje droga oraz wyjście ewakuacyjne, osoba ze szczególnymi potrzebami uzyska pomoc w czasie ewakuacji od osób zatrudnionych w naszym</w:t>
            </w:r>
            <w:r w:rsidR="00886AAB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Urzędzie. Brak na dzień wyznaczonego terminu sprawozdania listew przypodłogowych zasilanych niezależnym źródłem zasilania, </w:t>
            </w:r>
            <w:proofErr w:type="spellStart"/>
            <w:r w:rsidR="00886AAB">
              <w:rPr>
                <w:rFonts w:ascii="Times New Roman" w:hAnsi="Times New Roman"/>
                <w:i/>
                <w:iCs/>
                <w:sz w:val="17"/>
                <w:szCs w:val="17"/>
              </w:rPr>
              <w:t>tyflograficznych</w:t>
            </w:r>
            <w:proofErr w:type="spellEnd"/>
            <w:r w:rsidR="00886AAB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planów ewakuacji i dźwiękowych systemów ostrzegawczych</w:t>
            </w:r>
            <w:r w:rsidR="00C92162">
              <w:rPr>
                <w:rFonts w:ascii="Times New Roman" w:hAnsi="Times New Roman"/>
                <w:i/>
                <w:iCs/>
                <w:sz w:val="17"/>
                <w:szCs w:val="17"/>
              </w:rPr>
              <w:t>. Urząd nie posiada przegród ogniowych i przeciw dymowych ani schodowych wózków indwalidzkich……</w:t>
            </w:r>
            <w:r w:rsidR="00B032AB"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B032AB">
              <w:rPr>
                <w:rFonts w:ascii="Times New Roman" w:hAnsi="Times New Roman"/>
                <w:sz w:val="18"/>
                <w:szCs w:val="18"/>
              </w:rPr>
              <w:t>...</w:t>
            </w:r>
            <w:r w:rsidR="00B032AB" w:rsidRPr="00993C77">
              <w:rPr>
                <w:rFonts w:ascii="Times New Roman" w:hAnsi="Times New Roman"/>
                <w:sz w:val="18"/>
                <w:szCs w:val="18"/>
              </w:rPr>
              <w:t>………….</w:t>
            </w:r>
          </w:p>
          <w:p w14:paraId="64B472C9" w14:textId="77777777" w:rsidR="00B032AB" w:rsidRDefault="00B032AB" w:rsidP="00B5169E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 w:rsidRPr="00993C77">
              <w:rPr>
                <w:rFonts w:ascii="Times New Roman" w:hAnsi="Times New Roman"/>
                <w:sz w:val="18"/>
                <w:szCs w:val="18"/>
              </w:rPr>
              <w:t>……………….</w:t>
            </w:r>
          </w:p>
          <w:p w14:paraId="79A480E7" w14:textId="77777777" w:rsidR="00F34B52" w:rsidRDefault="00F34B52" w:rsidP="00F34B52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 w:rsidRPr="00993C77">
              <w:rPr>
                <w:rFonts w:ascii="Times New Roman" w:hAnsi="Times New Roman"/>
                <w:sz w:val="18"/>
                <w:szCs w:val="18"/>
              </w:rPr>
              <w:t>………….</w:t>
            </w:r>
          </w:p>
          <w:p w14:paraId="0A24106C" w14:textId="36F20FBC" w:rsidR="00F34B52" w:rsidRPr="00847E8E" w:rsidRDefault="00F34B52" w:rsidP="00F34B52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...</w:t>
            </w:r>
            <w:r w:rsidRPr="00993C77">
              <w:rPr>
                <w:rFonts w:ascii="Times New Roman" w:hAnsi="Times New Roman"/>
                <w:sz w:val="18"/>
                <w:szCs w:val="18"/>
              </w:rPr>
              <w:t>……………….</w:t>
            </w: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2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2496"/>
        <w:gridCol w:w="413"/>
        <w:gridCol w:w="692"/>
        <w:gridCol w:w="939"/>
        <w:gridCol w:w="630"/>
        <w:gridCol w:w="420"/>
        <w:gridCol w:w="837"/>
        <w:gridCol w:w="869"/>
        <w:gridCol w:w="385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2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481F04F7" w:rsidR="00096325" w:rsidRPr="00847E8E" w:rsidRDefault="00B02FDB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37AE07E4" w:rsidR="00096325" w:rsidRPr="00847E8E" w:rsidRDefault="00B02FDB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0583DDDA" w:rsidR="004B60BD" w:rsidRPr="00847E8E" w:rsidRDefault="00B02FDB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B02FDB">
              <w:rPr>
                <w:rFonts w:ascii="Times New Roman" w:hAnsi="Times New Roman"/>
                <w:b/>
              </w:rPr>
              <w:t>https://przemysl.praca.gov.pl/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68307F1E" w:rsidR="004B60BD" w:rsidRPr="00635967" w:rsidRDefault="00635967" w:rsidP="00B02FD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B02FDB" w:rsidRPr="00B02FDB">
              <w:rPr>
                <w:rFonts w:ascii="Segoe UI Symbol" w:hAnsi="Segoe UI Symbol" w:cs="Segoe UI Symbol"/>
                <w:b/>
                <w:sz w:val="18"/>
                <w:szCs w:val="18"/>
              </w:rPr>
              <w:t>x</w:t>
            </w:r>
            <w:r w:rsidRPr="00B02FDB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661685CA" w:rsidR="004B60BD" w:rsidRPr="00847E8E" w:rsidRDefault="00F44B5E" w:rsidP="00F44B5E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F44B5E">
              <w:rPr>
                <w:rFonts w:ascii="Times New Roman" w:hAnsi="Times New Roman"/>
                <w:b/>
              </w:rPr>
              <w:t>31.01.2020</w:t>
            </w: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71C6C66D" w:rsidR="00842600" w:rsidRPr="00847E8E" w:rsidRDefault="00B02FDB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https://pupprzemysl.bip.gov.pl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5FC18D3B" w:rsidR="00842600" w:rsidRPr="00847E8E" w:rsidRDefault="00635967" w:rsidP="00B02FD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B02FDB" w:rsidRPr="00B02FDB"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4A43254E" w:rsidR="00842600" w:rsidRPr="00847E8E" w:rsidRDefault="00F44B5E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F44B5E">
              <w:rPr>
                <w:rFonts w:ascii="Times New Roman" w:hAnsi="Times New Roman"/>
                <w:b/>
              </w:rPr>
              <w:t>31.01.2020</w:t>
            </w: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6F1CF0B1" w:rsidR="00096325" w:rsidRPr="00847E8E" w:rsidRDefault="00B02FDB" w:rsidP="00B02FDB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7F73B99D" w:rsidR="00096325" w:rsidRPr="00847E8E" w:rsidRDefault="00B02FDB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6B4C725C" w14:textId="506985B5" w:rsidR="00B5169E" w:rsidRPr="00B1798F" w:rsidRDefault="00874DF7" w:rsidP="00C81E2E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798F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</w:t>
            </w: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283"/>
        <w:gridCol w:w="425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68F38337" w:rsidR="00DE4A0F" w:rsidRPr="00847E8E" w:rsidRDefault="00B02FD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04ABE077" w:rsidR="009A09A3" w:rsidRPr="00847E8E" w:rsidRDefault="00B02FD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2E298943" w:rsidR="009A09A3" w:rsidRPr="00847E8E" w:rsidRDefault="00B02FD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7577587A" w:rsidR="009A09A3" w:rsidRPr="00847E8E" w:rsidRDefault="00B02FD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19C2FBE1" w:rsidR="009A09A3" w:rsidRPr="00847E8E" w:rsidRDefault="00B02FD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52E36E83" w:rsidR="009A09A3" w:rsidRPr="00847E8E" w:rsidRDefault="00B02FD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577794AF" w:rsidR="009A09A3" w:rsidRPr="00847E8E" w:rsidRDefault="00B02FD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AF94528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268CCC14" w:rsidR="001B137E" w:rsidRPr="00847E8E" w:rsidRDefault="001B137E" w:rsidP="00B02FDB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="00B02FDB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1CCC58A" w:rsidR="006F6156" w:rsidRPr="00847E8E" w:rsidRDefault="00B02FDB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2F5A96E5" w:rsidR="0097326B" w:rsidRPr="00847E8E" w:rsidRDefault="00B02FDB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4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751FC1B0" w:rsidR="00E00A9D" w:rsidRPr="00847E8E" w:rsidRDefault="00B02FDB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="00E00A9D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E00A9D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B02FDB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384DD2B6" w:rsidR="003B20D3" w:rsidRPr="00847E8E" w:rsidRDefault="00B02FDB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4368FA5A" w:rsidR="0058358C" w:rsidRPr="00847E8E" w:rsidRDefault="00B02FDB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="008F197E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8F197E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B02FDB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03935BFE" w:rsidR="00E856AA" w:rsidRPr="00847E8E" w:rsidRDefault="00B02FDB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4DAC0184" w:rsidR="0058358C" w:rsidRPr="00847E8E" w:rsidRDefault="00B02FDB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8F197E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8F197E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B02FDB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05B8470B" w:rsidR="00E856AA" w:rsidRPr="00847E8E" w:rsidRDefault="00B02FDB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141342B8" w:rsidR="0058358C" w:rsidRPr="00847E8E" w:rsidRDefault="00B02FDB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8F197E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8F197E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2B6D61AC" w:rsidR="001B6639" w:rsidRPr="00847E8E" w:rsidRDefault="00B02FDB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67748378" w:rsidR="00532594" w:rsidRPr="00847E8E" w:rsidRDefault="00B02FDB" w:rsidP="009C0942">
            <w:pPr>
              <w:spacing w:after="0" w:line="180" w:lineRule="auto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532594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532594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475FEE" w14:textId="211921C6" w:rsidR="00532594" w:rsidRPr="001B1B21" w:rsidRDefault="001B1B21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</w:p>
          <w:p w14:paraId="1B7AEEEF" w14:textId="77777777" w:rsidR="00532594" w:rsidRDefault="00532594" w:rsidP="001B1B21">
            <w:pPr>
              <w:spacing w:after="1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F4640D" w14:textId="562CF49B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576768D6" w:rsidR="00695809" w:rsidRPr="00847E8E" w:rsidRDefault="00886AAB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41983915" w:rsidR="004B2D33" w:rsidRPr="00847E8E" w:rsidRDefault="00886AAB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383EC1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383EC1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77777777" w:rsidR="00FD1BAA" w:rsidRDefault="00F814A2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FB5EE37" w14:textId="77777777" w:rsidR="00993C77" w:rsidRDefault="00993C77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1809037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EF13CB5" w14:textId="6C297ED2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35E4A614" w:rsidR="00F814A2" w:rsidRPr="00847E8E" w:rsidRDefault="00886AAB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3FAD700E" w:rsidR="00F814A2" w:rsidRPr="00847E8E" w:rsidRDefault="00886AAB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F814A2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F814A2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37CFC35F" w:rsidR="007661D4" w:rsidRPr="00847E8E" w:rsidRDefault="00886AAB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6B577203" w:rsidR="007661D4" w:rsidRPr="00847E8E" w:rsidRDefault="00886AAB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7661D4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7661D4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1A79A85" w14:textId="75AC239F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………….</w:t>
            </w:r>
            <w:r w:rsidR="00993C77"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7AA580B1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DE9CC6B" w14:textId="77777777" w:rsidR="00B032AB" w:rsidRDefault="00B032AB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D54156A" w14:textId="77777777" w:rsidR="00E02C83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20E048C" w14:textId="5DC656C0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2B74A58F" w:rsidR="007661D4" w:rsidRPr="00847E8E" w:rsidRDefault="00886AAB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61989132" w:rsidR="007661D4" w:rsidRPr="00847E8E" w:rsidRDefault="00886AAB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="007661D4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7661D4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34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295"/>
        <w:gridCol w:w="295"/>
      </w:tblGrid>
      <w:tr w:rsidR="00F5304F" w:rsidRPr="00886AAB" w14:paraId="18AA6317" w14:textId="77777777" w:rsidTr="00FF3ED3">
        <w:tc>
          <w:tcPr>
            <w:tcW w:w="110" w:type="pct"/>
          </w:tcPr>
          <w:p w14:paraId="174BF549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1D3ACAED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73879E71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34D645AB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1B3B8B43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565A5085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61CFED95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00DA6338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551D1902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58554E5F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5BAC8659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04AAFD7F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2ECB9999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53D05FB8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7BF4E736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7D570CDB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0F9532B6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69C71B0D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16659EA3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53838FAE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792BF673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269A9DBA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14A1BD78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1BEE505B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208D6989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6C166244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31C4BF11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63E2CC76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0ECAAA2E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0FEF5BFD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6CA8B201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1EC1B9F1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" w:type="pct"/>
          </w:tcPr>
          <w:p w14:paraId="0907037C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" w:type="pct"/>
          </w:tcPr>
          <w:p w14:paraId="135813E9" w14:textId="77777777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" w:type="pct"/>
          </w:tcPr>
          <w:p w14:paraId="6D1D509C" w14:textId="554A02BE" w:rsidR="00FF3ED3" w:rsidRPr="00886AAB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77777777" w:rsidR="00FF3ED3" w:rsidRPr="00847E8E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66" w:type="dxa"/>
            <w:vAlign w:val="bottom"/>
          </w:tcPr>
          <w:p w14:paraId="736BB4F6" w14:textId="05AC0FB5" w:rsidR="00FF3ED3" w:rsidRPr="00847E8E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7E8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77777777" w:rsidR="00FF3ED3" w:rsidRPr="00847E8E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6ACD7782" w14:textId="46269DD1" w:rsidR="00DE0C67" w:rsidRPr="00847E8E" w:rsidRDefault="00DE0C67" w:rsidP="0068020E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</w:p>
    <w:sectPr w:rsidR="00DE0C67" w:rsidRPr="00847E8E" w:rsidSect="004A227F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D9F4CE" w16cid:durableId="237793D8"/>
  <w16cid:commentId w16cid:paraId="2B0CF6AE" w16cid:durableId="23780152"/>
  <w16cid:commentId w16cid:paraId="15D976A0" w16cid:durableId="23769A47"/>
  <w16cid:commentId w16cid:paraId="262BAE30" w16cid:durableId="23769A48"/>
  <w16cid:commentId w16cid:paraId="31DAFC45" w16cid:durableId="23769A4B"/>
  <w16cid:commentId w16cid:paraId="390CB351" w16cid:durableId="23769A4C"/>
  <w16cid:commentId w16cid:paraId="3747F282" w16cid:durableId="23769A4D"/>
  <w16cid:commentId w16cid:paraId="5E2F3506" w16cid:durableId="23769A4E"/>
  <w16cid:commentId w16cid:paraId="5412122D" w16cid:durableId="23769A4F"/>
  <w16cid:commentId w16cid:paraId="78B8E870" w16cid:durableId="2377A16E"/>
  <w16cid:commentId w16cid:paraId="3C85759E" w16cid:durableId="2377D3DF"/>
  <w16cid:commentId w16cid:paraId="11B5E722" w16cid:durableId="23769A52"/>
  <w16cid:commentId w16cid:paraId="0F2C46B5" w16cid:durableId="2377D496"/>
  <w16cid:commentId w16cid:paraId="33D7D08F" w16cid:durableId="2377D404"/>
  <w16cid:commentId w16cid:paraId="0A70CE49" w16cid:durableId="23769A53"/>
  <w16cid:commentId w16cid:paraId="2CE35A66" w16cid:durableId="2377D662"/>
  <w16cid:commentId w16cid:paraId="3C7DDFCA" w16cid:durableId="2377DF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30D6E" w14:textId="77777777" w:rsidR="00D60FF2" w:rsidRDefault="00D60FF2" w:rsidP="005840AE">
      <w:pPr>
        <w:spacing w:after="0" w:line="240" w:lineRule="auto"/>
      </w:pPr>
      <w:r>
        <w:separator/>
      </w:r>
    </w:p>
  </w:endnote>
  <w:endnote w:type="continuationSeparator" w:id="0">
    <w:p w14:paraId="3CA0D938" w14:textId="77777777" w:rsidR="00D60FF2" w:rsidRDefault="00D60FF2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D2DC" w14:textId="77777777" w:rsidR="00D60FF2" w:rsidRDefault="00D60FF2" w:rsidP="005840AE">
      <w:pPr>
        <w:spacing w:after="0" w:line="240" w:lineRule="auto"/>
      </w:pPr>
      <w:r>
        <w:separator/>
      </w:r>
    </w:p>
  </w:footnote>
  <w:footnote w:type="continuationSeparator" w:id="0">
    <w:p w14:paraId="2B0DA5BA" w14:textId="77777777" w:rsidR="00D60FF2" w:rsidRDefault="00D60FF2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4055AC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4055AC" w:rsidRPr="00A32D2F" w:rsidRDefault="004055AC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4055AC" w:rsidRPr="00D141F2" w:rsidRDefault="004055AC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 w:rsidR="00DE5E48"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1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4055AC" w:rsidRPr="008F642B" w:rsidRDefault="004055AC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4E63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055AC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020E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86AAB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2FDB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1798F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4CD3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162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0FF2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E48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4B5E"/>
    <w:rsid w:val="00F46E63"/>
    <w:rsid w:val="00F5304F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A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AA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AAB"/>
    <w:rPr>
      <w:vertAlign w:val="superscript"/>
    </w:rPr>
  </w:style>
  <w:style w:type="character" w:customStyle="1" w:styleId="metadata-entry">
    <w:name w:val="metadata-entry"/>
    <w:basedOn w:val="Domylnaczcionkaakapitu"/>
    <w:rsid w:val="00F4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A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AA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AAB"/>
    <w:rPr>
      <w:vertAlign w:val="superscript"/>
    </w:rPr>
  </w:style>
  <w:style w:type="character" w:customStyle="1" w:styleId="metadata-entry">
    <w:name w:val="metadata-entry"/>
    <w:basedOn w:val="Domylnaczcionkaakapitu"/>
    <w:rsid w:val="00F4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2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2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83D702-C8AC-4C43-8FA6-477F5992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2368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Dybek</cp:lastModifiedBy>
  <cp:revision>8</cp:revision>
  <cp:lastPrinted>2021-08-06T11:50:00Z</cp:lastPrinted>
  <dcterms:created xsi:type="dcterms:W3CDTF">2021-03-17T06:50:00Z</dcterms:created>
  <dcterms:modified xsi:type="dcterms:W3CDTF">2021-08-06T11:52:00Z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