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D8" w:rsidRDefault="001225D8" w:rsidP="005E190F">
      <w:pPr>
        <w:spacing w:after="0"/>
        <w:jc w:val="right"/>
        <w:rPr>
          <w:rFonts w:ascii="Times New Roman" w:hAnsi="Times New Roman" w:cs="Times New Roman"/>
          <w:b/>
        </w:rPr>
      </w:pPr>
    </w:p>
    <w:p w:rsidR="005E190F" w:rsidRPr="00130601" w:rsidRDefault="005E190F" w:rsidP="005E190F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r w:rsidRPr="00130601">
        <w:rPr>
          <w:rFonts w:ascii="Times New Roman" w:hAnsi="Times New Roman" w:cs="Times New Roman"/>
          <w:b/>
        </w:rPr>
        <w:t>Załącznik nr 1 do SWZ</w:t>
      </w:r>
    </w:p>
    <w:p w:rsidR="005E190F" w:rsidRPr="00130601" w:rsidRDefault="005E190F" w:rsidP="005E190F">
      <w:pPr>
        <w:spacing w:after="0"/>
        <w:rPr>
          <w:rFonts w:ascii="Times New Roman" w:hAnsi="Times New Roman" w:cs="Times New Roman"/>
          <w:b/>
        </w:rPr>
      </w:pPr>
      <w:r w:rsidRPr="00130601">
        <w:rPr>
          <w:rFonts w:ascii="Times New Roman" w:hAnsi="Times New Roman" w:cs="Times New Roman"/>
          <w:b/>
        </w:rPr>
        <w:t>PO.2311.1.202</w:t>
      </w:r>
      <w:r w:rsidR="001D4ECF" w:rsidRPr="00130601">
        <w:rPr>
          <w:rFonts w:ascii="Times New Roman" w:hAnsi="Times New Roman" w:cs="Times New Roman"/>
          <w:b/>
        </w:rPr>
        <w:t>2</w:t>
      </w:r>
    </w:p>
    <w:p w:rsidR="005E190F" w:rsidRPr="00130601" w:rsidRDefault="00841FE0" w:rsidP="005E190F">
      <w:pPr>
        <w:spacing w:after="0"/>
        <w:jc w:val="right"/>
        <w:rPr>
          <w:rFonts w:ascii="Times New Roman" w:hAnsi="Times New Roman" w:cs="Times New Roman"/>
          <w:b/>
        </w:rPr>
      </w:pPr>
      <w:r w:rsidRPr="00130601">
        <w:rPr>
          <w:rFonts w:ascii="Times New Roman" w:hAnsi="Times New Roman" w:cs="Times New Roman"/>
          <w:b/>
        </w:rPr>
        <w:t xml:space="preserve">Przemyśl, dnia </w:t>
      </w:r>
      <w:r w:rsidR="001D4ECF" w:rsidRPr="00130601">
        <w:rPr>
          <w:rFonts w:ascii="Times New Roman" w:hAnsi="Times New Roman" w:cs="Times New Roman"/>
          <w:b/>
        </w:rPr>
        <w:t>06</w:t>
      </w:r>
      <w:r w:rsidRPr="00130601">
        <w:rPr>
          <w:rFonts w:ascii="Times New Roman" w:hAnsi="Times New Roman" w:cs="Times New Roman"/>
          <w:b/>
        </w:rPr>
        <w:t>.12</w:t>
      </w:r>
      <w:r w:rsidR="005E190F" w:rsidRPr="00130601">
        <w:rPr>
          <w:rFonts w:ascii="Times New Roman" w:hAnsi="Times New Roman" w:cs="Times New Roman"/>
          <w:b/>
        </w:rPr>
        <w:t>.202</w:t>
      </w:r>
      <w:r w:rsidR="001D4ECF" w:rsidRPr="00130601">
        <w:rPr>
          <w:rFonts w:ascii="Times New Roman" w:hAnsi="Times New Roman" w:cs="Times New Roman"/>
          <w:b/>
        </w:rPr>
        <w:t>2</w:t>
      </w:r>
      <w:r w:rsidR="005E190F" w:rsidRPr="00130601">
        <w:rPr>
          <w:rFonts w:ascii="Times New Roman" w:hAnsi="Times New Roman" w:cs="Times New Roman"/>
          <w:b/>
        </w:rPr>
        <w:t xml:space="preserve"> r.</w:t>
      </w:r>
    </w:p>
    <w:p w:rsidR="001225D8" w:rsidRPr="00130601" w:rsidRDefault="001225D8" w:rsidP="005E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90F" w:rsidRPr="00130601" w:rsidRDefault="00164EB2" w:rsidP="005E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06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Szczegółowy opis przedmiotu zamówienia</w:t>
      </w:r>
    </w:p>
    <w:p w:rsidR="001B3A30" w:rsidRPr="00130601" w:rsidRDefault="001B3A30" w:rsidP="001B3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601">
        <w:rPr>
          <w:rFonts w:ascii="Times New Roman" w:hAnsi="Times New Roman" w:cs="Times New Roman"/>
          <w:sz w:val="28"/>
          <w:szCs w:val="28"/>
        </w:rPr>
        <w:t xml:space="preserve">w postępowaniu o udzielenie zamówienia publicznego na: </w:t>
      </w:r>
      <w:r w:rsidRPr="00130601">
        <w:rPr>
          <w:rFonts w:ascii="Times New Roman" w:hAnsi="Times New Roman" w:cs="Times New Roman"/>
          <w:b/>
          <w:sz w:val="28"/>
          <w:szCs w:val="28"/>
        </w:rPr>
        <w:t>„Świadczenie usług pocztowych w obrocie krajowym i zagranicznym dla Powiatowego Urzędu Pracy w Przemyślu”</w:t>
      </w:r>
      <w:r w:rsidRPr="00130601">
        <w:rPr>
          <w:rFonts w:ascii="Times New Roman" w:hAnsi="Times New Roman" w:cs="Times New Roman"/>
          <w:sz w:val="28"/>
          <w:szCs w:val="28"/>
        </w:rPr>
        <w:t xml:space="preserve"> ZNAK: PO.2311.1.202</w:t>
      </w:r>
      <w:r w:rsidR="001D4ECF" w:rsidRPr="00130601">
        <w:rPr>
          <w:rFonts w:ascii="Times New Roman" w:hAnsi="Times New Roman" w:cs="Times New Roman"/>
          <w:sz w:val="28"/>
          <w:szCs w:val="28"/>
        </w:rPr>
        <w:t>2</w:t>
      </w:r>
    </w:p>
    <w:p w:rsidR="001225D8" w:rsidRPr="00130601" w:rsidRDefault="001225D8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są usługi pocztowe świadczone w obrocie krajowym i zagranicznym, w zakresie przyjmowania, przemieszczania i doręczania przesyłek pocztowych (przesyłki listowe i paczki pocztowe) oraz ich ewentualnych zwrotów, które będą realizowane według potrzeb Zamawiającego na zasadach określonych powszechnie obowiązującymi przepisami prawa, w szczególności przepisami ustawy z dnia 23 listopada 2012 r. Prawo pocztowe (tekst jedn</w:t>
      </w:r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r., poz. 896 z </w:t>
      </w:r>
      <w:proofErr w:type="spellStart"/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2. Usługi stanowiące przedmiot zamówienia swoim zakresem obejmują: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1) usługi pocztowe w obrocie krajowym i zagranicznym dotyczące listów, w zakresie ich przyjmowania, sortowania, przemieszczania i doręczania;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2) usługi pocztowe w obrocie krajowym i zagranicznym dotyczące paczek, w zakresie ich przyjmowania, sortowania, przemieszczania i doręczania;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3) doręczenia Zamawiającemu zwrotów potwierdzeń odbioru oraz nie doręczonych przesyłek (przesyłki listowe i paczki pocztowe), po wyczerpaniu wszystkich możliwości ich doręczenia lub wydania adresatowi / odbiorcy.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Przez przesyłki pocztowe należy rozumieć: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przesyłki listowe o wadze do 2000 g: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a) zwykłe ekonomiczne – przesyłka nierejestrowana nie będąca przesyłką najszybszej kategorii,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b) zwykłe priorytetowe/ekspresowe – przesyłka nierejestrowana najszybszej kategorii,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polecone ekonomiczne – przesyłka rejestrowana nie będąca przesyłką najszybszej kategorii,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przemieszczana i doręczana w sposób zabezpieczający ją przed utratą, ubytkiem zawartości lub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uszkodzeniem,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d) polecone priorytetowe/ekspresowe – przesyłka rejestrowana najszybszej kategorii, przemieszczana i doręczana w sposób zabezpieczający ją przed utratą, ubytkiem zawartości lub uszkodzeniem,</w:t>
      </w:r>
    </w:p>
    <w:p w:rsidR="00764CF3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polecone ekonomiczne ze zwrotnym potwierdzeniem odbioru (ZPO) – przesyłka nie będąca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przesyłką najszybszej kategorii, przyjęta za potwierdzeniem nadania i doręczona za pokwitowaniem odbioru,</w:t>
      </w:r>
    </w:p>
    <w:p w:rsidR="00E62FBB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f) polecone priorytetowe/ekspresowe ze zwrotnym potwierdzeniem odbioru (ZPO) – przesyłka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najszybszej kategorii przyjęta za potwierdzeniem nadania i doręczona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pokwitowaniem odbioru,</w:t>
      </w:r>
    </w:p>
    <w:p w:rsidR="00E62FBB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przesyłki listowe z zadeklarowaną wartością – przesyłka rejestrowana, za której utratę, ubytek zawartości lub uszkodzenie operator ponosi odpowiedzialność do wysokości wartości przesyłki podanej przez nadawcę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62FBB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przesyłka listowa w obrocie krajowym to przesyłka w formacie S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, M lub L, o wymiarach i wadze:</w:t>
      </w:r>
    </w:p>
    <w:p w:rsidR="00E62FBB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a) S – maksymalny wymiar koperty C5 (162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× 229 x 20 mm), waga do 500 g,</w:t>
      </w:r>
    </w:p>
    <w:p w:rsidR="00E62FBB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M – maksymalny wymiar koperty C4 (229 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× 324 x 20 mm), waga do 1000 g,</w:t>
      </w:r>
    </w:p>
    <w:p w:rsidR="00E62FBB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c) L – ponad wymiar koperty C4, (suma wymiarów nie może przekroczyć 900 mm, przy czym długość nie może być, większa niż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 mm), waga do 2000 g;</w:t>
      </w:r>
    </w:p>
    <w:p w:rsidR="00E62FBB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3) paczki pocztowe o wad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ze do 10 000 g (gabaryt A i B):</w:t>
      </w:r>
    </w:p>
    <w:p w:rsidR="00E62FBB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ekonomiczne – paczki rejestrowane nie będące 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paczkami najszybszej kategorii,</w:t>
      </w:r>
    </w:p>
    <w:p w:rsidR="00E62FBB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b) priorytetowe/ekspresowe – paczki reje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strowane najszybszej kategorii,</w:t>
      </w:r>
    </w:p>
    <w:p w:rsidR="00E62FBB" w:rsidRPr="00130601" w:rsidRDefault="00764CF3" w:rsidP="00764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paczki pocztowe z zadeklarowaną wartością – przesyłki rejestrowane nie będące przesyłkami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najszybszej kategorii z zadeklarowaną wartością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d) ze zwrotnym potwierdzeniem odbioru (ZPO) – pa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czki rejestrowane ekonomiczne i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priorytetowe / ekspresowe przyjęte za potwierdzeniem nadania i dorę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czone za pokwitowaniem odbioru;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4) paczki pocztowe Gaba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ryt A to przesyłka o wymiarach: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a) minimum – wymiary strony adresowej nie mogą być mniejsze niż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 x 140 mm,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b) maksimum – żaden z wymiarów nie może przekroczyć długości 600 mm, szerokość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 mm,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 mm;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5) paczki pocztowe Gaba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ryt B to przesyłka o wymiarach: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minimum – jeśli choć jeden z wymiarów przekracza długość 600 mm, szerokość 500 mm, wysokość 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300 mm,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b) maksimum – suma długości i największego obwodu mierzonego w innym kierunku niż długość nie może być większa niż 3 000 mm, przy czym największy wymiar nie może przekroczyć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1 500 mm.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4. Świadczone przez Wykonawcę usługi pocztowe w obrocie zagranicznym muszą obejmować swoim zasięgiem cały ś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wiat.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Przedmiot zam</w:t>
      </w:r>
      <w:r w:rsidR="009E4B2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ówienia powinien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realizowany na zasadach określonych w powszechnie obowiązujących przepisach prawa, a w szczególności zgodnie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z: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ustawą z dnia 23 listopada 2012 r. Prawo pocztowe (tekst jedn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B67F7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67F7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896 z </w:t>
      </w:r>
      <w:proofErr w:type="spellStart"/>
      <w:r w:rsidR="00B67F7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67F7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rozporządzeniem Ministra Administracji i Cyfryzacji z dnia 29 kwietnia 2013 r. w sprawie warunków wykonywania usług powszechnych przez operatora wyznaczonego (tekst jedn. Dz. U. 2020 r., poz. 1026) 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w zakresie: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wymagań w zakresie czasu przebiegu przesyłek pocztowych w obrocie krajowym,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uwzględnieniem wskaźników terminowości określonych w Załączniku Nr 1 do ww.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rozporzą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dzenia,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b) wymagań w zakresie przyjmowania i dorę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czania przesyłek pocztowych,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c) sposób rozmieszczenia i funkcjonowania placówek po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cztowych Wykonawcy (operatora),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d) sposobu i zasad ś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wiadczenia usług;</w:t>
      </w:r>
    </w:p>
    <w:p w:rsidR="00E62FBB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3) rozporządzeniem Ministra Administracji i Cyfryzacji z dnia 26 listopada 2013 r. w sprawie reklamacji usługi pocztowej (tekst jed</w:t>
      </w:r>
      <w:r w:rsidR="00E62F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n. Dz. U. z 2019 r., poz. 474);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4) Regulaminem Generalnego Światowego Związku Pocztowego wraz z załącznikiem - Regulaminem wewnętrznym Kongresów, Światowa Konwencja Pocztowa wraz z Protokołem końcowym, Porozumienie dotyczące pocztowych usług płatniczych, sporzą</w:t>
      </w:r>
      <w:r w:rsidR="00404B6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dzone w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1225D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października 2012 r.</w:t>
      </w:r>
      <w:r w:rsidR="00404B6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2015 r., poz. 1522);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5) Regulaminem Poczty Listowej</w:t>
      </w:r>
      <w:r w:rsidR="001225D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6) Regulaminem dotyczącym Paczek pocztowych</w:t>
      </w:r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7) przepisami dotyczącymi doręczania przesyłek na zasadach określonych w ustawie z dnia 14 czerwca 1960 r. Kodeks postępowania administracyjnego (tekst jedn. Dz. U. z 202</w:t>
      </w:r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2</w:t>
      </w:r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- regulującymi tryb doręczania pism nadawanych w postę</w:t>
      </w:r>
      <w:r w:rsidR="00404B6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 administracyjnym.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6. Usługa doręczenia powinna być wykonana w jak najkrótszym czasie, zgodnie ze wskazaniami określonymi w ustawie Prawo pocztowe i wydanymi na jej</w:t>
      </w:r>
      <w:r w:rsidR="00404B6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aktami wykonawczymi.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7. Wymagane terminy doręczania przesyłek, zgodnie z rozporządzeniem</w:t>
      </w:r>
      <w:r w:rsidR="00404B6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5 pkt 2: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przesyłki listowe o wadze do 2000 g (forma</w:t>
      </w:r>
      <w:r w:rsidR="00404B6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t: S, M, L) w obrocie krajowym: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przesyłki priorytetowe/ekspresowe (przesyłki najszybszej kategorii) – D+1 (przesyłki doręczane w następnym dniu roboczym po </w:t>
      </w:r>
      <w:r w:rsidR="00404B6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dniu nadania),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przesyłki ekonomiczne (nie będące przesyłkami najszybszej kategorii) – D+3 (przesyłki doręczane w ciągu trzech dni roboczych po dniu nadania);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2) paczki pocztowe o wadze do 10 000 g (gab</w:t>
      </w:r>
      <w:r w:rsidR="00404B6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aryt A i B) w obrocie krajowym: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a) paczki priorytetowe/ekspresowe (najszybszej kategorii) – D+1 (paczki doręczane w następnym dniu roboczym po dniu nadania);</w:t>
      </w:r>
    </w:p>
    <w:p w:rsidR="00404B6D" w:rsidRPr="00130601" w:rsidRDefault="00764CF3" w:rsidP="00E62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przesyłki ekonomiczne (nie będące paczkami najszybszej kategorii) – D+3 (paczki doręczane w ciągu trzech </w:t>
      </w:r>
      <w:r w:rsidR="00404B6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roboczych po dniu nadania).</w:t>
      </w:r>
    </w:p>
    <w:p w:rsidR="00404B6D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Wykonawca ponosi odpowiedzialność za stan oraz kompletność odebranych przesyłek od chwili ich przyję</w:t>
      </w:r>
      <w:r w:rsidR="00404B6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cia.</w:t>
      </w:r>
    </w:p>
    <w:p w:rsidR="00D274E6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Odebrane od Zamawiającego przesyłki muszą zostać nadane przez Wykonawcę w dniu ich przyjęcia.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uzasadnionych zastrzeżeń dotyczących odebranych przesyłek (np. brak pełnego adresu, brak znaków opłaty) Zamawiający dopuszcza możliwość nadania przesyłek na następny dzień</w:t>
      </w:r>
      <w:r w:rsidR="00442336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roboczy.</w:t>
      </w:r>
    </w:p>
    <w:p w:rsidR="00442336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10. Zamawiający każdorazowo przygotuje wykaz przesyłek przeznaczon</w:t>
      </w:r>
      <w:r w:rsidR="00D274E6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ych do nadania przez Wykonawcę.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11. Wykonawca dostarczy bezpłatnie Zamawiającemu druki zwrotnego potwierdzenia odbioru (ZPO), co najmniej w </w:t>
      </w:r>
      <w:r w:rsidR="00B5730F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trybach ogólnych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wszelkie oznaczenia przesyłek rejestrowanych i priorytetowych dla przes</w:t>
      </w:r>
      <w:r w:rsidR="007B7EFF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yłek krajowych i zagranicznych </w:t>
      </w:r>
      <w:r w:rsidR="00B97C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B7EFF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7 do SWZ.</w:t>
      </w:r>
    </w:p>
    <w:p w:rsidR="00442336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12. Zamawiający zastrzega sobie prawo stosowania druków zwrotnego potwierdzenia odbioru (ZPO) własnego nakładu, sporządzonych z</w:t>
      </w:r>
      <w:r w:rsidR="00C0777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ze standardami pocztowymi Załącznik nr</w:t>
      </w:r>
      <w:r w:rsidR="007B7EFF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do SWZ.</w:t>
      </w:r>
    </w:p>
    <w:p w:rsidR="00442336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13. W przypadku uszkodzenia przesyłki Wykonawca ma obowiązek ją zabezpieczyć oraz nanieść adnotację z informacją o osobie dokonują</w:t>
      </w:r>
      <w:r w:rsidR="00442336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cej zabezpieczenia.</w:t>
      </w:r>
    </w:p>
    <w:p w:rsidR="00DE6E53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14. Zamawiający wymaga aby potwierdzenie nadania przesyłki rejestrowanej wydane przez Wykonawcę jednoznacznie określało datę przyjęcia przesyłki oraz miejsce/jednostkę organizacyjną Wykonawcy odpowiedzialnej za jej przyję</w:t>
      </w:r>
      <w:r w:rsidR="00DE6E5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cie.</w:t>
      </w:r>
    </w:p>
    <w:p w:rsidR="00DE6E53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15. Wykonawca będzie prowadził własny rejestr doręczeń przesyłek ewidencjonowanych, na których adresaci kwitować będą odbiór korespondencji i który w razie zaginięcia przesyłki, będzie podstawą dla Wykonawcy do udowodnienia Zamawiającemu, iż wykonał on daną usługę</w:t>
      </w:r>
      <w:r w:rsidR="00DE6E5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6E53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16. Przesyłki nierejestrowane Wykonawca doręcza adresatowi poprzez umieszczenie ich w oddawczej skrzynce pocztowej lub w inny wskazany przez adresata sposób dla doręczeń przesyłek nierejestrowanych (np. włoż</w:t>
      </w:r>
      <w:r w:rsidR="00DE6E5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enie w drzwi).</w:t>
      </w:r>
    </w:p>
    <w:p w:rsidR="00DE6E53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17. Przesyłki rejestrowane Wykonawca doręcza adresatowi lub osobie przez niego upoważnionej, wpisując odpowiednią adnotację na zwrotnym potwierdzeniu odbioru (</w:t>
      </w:r>
      <w:r w:rsidR="00DE6E5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ZPO) lub zestawieniu zbiorczym.</w:t>
      </w:r>
    </w:p>
    <w:p w:rsidR="00DE6E53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18. W przypadku niedoręczenia przesyłki rejestrowanej za pierwszym razem Wykonawca zobowiązany jest do zostawienia adresatowi awiza tj. informacji o próbie doręczenia i możliwości jej odebrania w ciągu 14 dni, w oddawczej skrzynce pocztowej lub drzwiach mieszkania adresata. Wykonawca ma obowiązek przetrzymania przesyłki prze</w:t>
      </w:r>
      <w:r w:rsidR="00DE6E5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z 14 dni w punkcie awizacyjnym.</w:t>
      </w:r>
    </w:p>
    <w:p w:rsidR="00DE6E53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19. Jeśli przesyłka rejestrowana nie zostanie odebrana w ciągu pierwszych 7 dni, Wykonawca zobowiązany jest do pozostawienia powtórnego awiza tj. zawiadomienia o możliwości odbioru przesyłki (po 7 dniach od p</w:t>
      </w:r>
      <w:r w:rsidR="00DE6E5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ozostawienia pierwszego awiza).</w:t>
      </w:r>
    </w:p>
    <w:p w:rsidR="00D178CA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20. Informacje o wszystkich powyższych czynnościach, Wykonawca umieszcza na kopercie przesyłki, której one dotyczą oraz wypełnia odpowiednie punkty zwrotnego potw</w:t>
      </w:r>
      <w:r w:rsidR="00D178CA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ierdzenia odbioru (ZPO).</w:t>
      </w:r>
    </w:p>
    <w:p w:rsidR="001225D8" w:rsidRPr="00130601" w:rsidRDefault="001225D8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8CA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21. Zamawiający wymaga, a</w:t>
      </w:r>
      <w:r w:rsidR="00D178CA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by punkty awizacyjne Wykonawcy:</w:t>
      </w:r>
    </w:p>
    <w:p w:rsidR="00D178CA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zlokalizowane były w miejscach odpowiednich do obsługi klienta instytucjonalnego;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były wyraźnie i widocznie oznaczone oraz wyposażone w sprzęt umożliwiający prawidłową i godną obsługę</w:t>
      </w:r>
      <w:r w:rsidR="00D178CA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klienta;</w:t>
      </w:r>
    </w:p>
    <w:p w:rsidR="00D178CA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posiadały odpowiednie zabezpieczenia techniczne do przechowywania dokumentacji i korespondencji, a obsługa klienta w punkcie awizacyjnym winna być prowadzona w sposób zapewniający ochronę danych osobowych i informacji przekazywanych w trakcie obsługi przez pracownika punktu i klienta. </w:t>
      </w:r>
    </w:p>
    <w:p w:rsidR="00D178CA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22. Punkty awizacyjne swoim zasięgiem muszą obejmować obszar całego kraju (Polski), przy czym na każdą gminę musi przypadać przynajmniej jedna placówka / jeden punkt awizacyjny, a w miastach powyżej 25 000 mieszkańców, w tym w mieś</w:t>
      </w:r>
      <w:r w:rsidR="00D178CA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cie Przemyślu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odpowiednio do ilości ich mieszkań</w:t>
      </w:r>
      <w:r w:rsidR="00D178CA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ców.</w:t>
      </w:r>
    </w:p>
    <w:p w:rsidR="00987D97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23. Na terenie każ</w:t>
      </w:r>
      <w:r w:rsidR="00D178CA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dej gminy powiatu przemyskiego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się znajdować co najmniej jedna placówka / jeden punkt awizacyjny zlokalizowany w miejscowości będącej siedzibą gminy (urzę</w:t>
      </w:r>
      <w:r w:rsidR="00987D9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du gminy).</w:t>
      </w:r>
    </w:p>
    <w:p w:rsidR="00D274E6" w:rsidRPr="00130601" w:rsidRDefault="00764CF3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24. Na wezwanie Zamawiającego Wykonawca, którego oferta zostanie wybrana w terminie 5 dni od dnia otrzymania wezwania zobowiązany będzie dostarczyć Zamawiającem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u, np. w formie elektronicznej:</w:t>
      </w:r>
    </w:p>
    <w:p w:rsidR="00D274E6" w:rsidRPr="00130601" w:rsidRDefault="00D274E6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130601">
        <w:rPr>
          <w:rFonts w:ascii="Times New Roman" w:hAnsi="Times New Roman"/>
          <w:sz w:val="24"/>
          <w:szCs w:val="24"/>
        </w:rPr>
        <w:t xml:space="preserve">Nazwę i adres placówki znajdującej się najbliżej siedziby Powiatowego Urzędu Pracy w Przemyślu wyznaczonej do usługi Zamawiającego. </w:t>
      </w:r>
    </w:p>
    <w:p w:rsidR="00764CF3" w:rsidRPr="00130601" w:rsidRDefault="00D274E6" w:rsidP="00404B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Wykaz punktów awizacyjnych zlokalizowanych 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przemyskiego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podaniem ich adresów oraz zasięgu terytorialnego ich działania. </w:t>
      </w: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) Wykaz punktów awizacyjnych zlokalizowanych na terenie kraju (Polski) z podaniem ich adresów oraz zasięg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u terytorialnego ich działania.</w:t>
      </w:r>
    </w:p>
    <w:p w:rsidR="00D274E6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Przesyłki rejestrowane nie doręczone, Wykonawca zwracać będzie Zamawiającemu po spełnieniu warunków, o których mowa powyżej, na podstawie spisu / wykazu zwróconych przesyłek z podaniem ich 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rejestrowego nadania.</w:t>
      </w: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każdorazowo określi powód niepodjęcia prze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z adresata zwracanej przesyłki.</w:t>
      </w: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ramach przedmiotu niniejszego zamówienia (przesyłek rejestrowanych) Zamawiający będzie również nadawał przesyłki rejestrowane, w tym za zwrotnym potwierdzeniem odbioru w trybie i na podstawie: art. 12 § 6 pkt 2 Ordynacja podatkowa, art. 57 § 5 pkt 2 Kodeks postępowania administracyjnego, art. 165 § 2 Kodeks postępowania cywilnego oraz innych tego rodzaju przepisów (analogicznych) np. w postępowaniach karnych i innych tego typu sprawach, tj. pisma w postepowaniach, w których Zamawiający będzie stroną i dla wywołania określonych w tych przepisach skutków prawnych zachowaniem terminu do wniesienia pisma w przypadku nadawania przesyłki w ostatnim dniu oznaczonego terminu niezbędne będzie pośrednictwo operatora wyznaczonego,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ustawie z dnia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23 li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stopada 2012 r. Prawo pocztowe.</w:t>
      </w: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28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nie wyrazi zgody na wyłączenie z przedmiotu zamówienia przesyłek wymagających nadania za pośrednictwem operatora wyznaczonego, o których mowa powyżej w ust. 28 i jednocześnie: </w:t>
      </w:r>
    </w:p>
    <w:p w:rsidR="00323950" w:rsidRPr="00130601" w:rsidRDefault="00764CF3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jest w stanie określić (wskazać) ilości takich przesyłek, nawet w przybliżeniu, gdyż nie jest w stanie określić ilości tego rodzaju spraw, ani nie dysponuje s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zczegółowymi danymi z minionych okresów;</w:t>
      </w:r>
    </w:p>
    <w:p w:rsidR="00323950" w:rsidRPr="00130601" w:rsidRDefault="00764CF3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szacuje, że ilość takich przesyłek nie powinna przekroczyć 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20% ogółu nadawanych przesyłek;</w:t>
      </w:r>
    </w:p>
    <w:p w:rsidR="00323950" w:rsidRPr="00130601" w:rsidRDefault="00764CF3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3) dopuszcza (przewiduje) możliwość sporządzania odrębnego wykazu przesyłek wymagających nadania za pośrednictwem operatora wyznaczonego lub ich oznakowania w określony sposób w celu ich nadania przez Wykonawcę u operatora wyznaczonego w dniu odbioru przesyłek od Zamawiają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cego.</w:t>
      </w: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odebraniu od Zamawiającego przesyłek wymagających nadania za pośrednictwem operatora wyznaczonego, o których mowa powyżej w ust. 28 Wykonawca w tym samym dniu nada je w imieniu Zamawiającego w placówce operatora wyznaczonego, a następnie dostarczy Zamawiającemu uzyskane potwierdzenie nadania. Nadanie przesyłek nastąpi w imieniu i na rzecz Zamawiającego, a Wykonawca będzie jedynie pośrednikiem między Zamawiającym a operatorem wyznaczonym i nie zmieni danych Zamawiającego na opakowaniach nadawanych przesyłek (kopertach). Sposób oznaczenia wniesienia opłaty pocztowej ustalony między Wykonawcą a Zamawiającym zastąpią znaki opłaty pocztowej stosowane przez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operatora wyznaczonego.</w:t>
      </w: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nie dopuszcza sytuacji, w której na opakowaniu przesyłki nadanej przez Zamawiającego, i/lub na dowodzie nadania przesyłki, w tym za pośrednictwem operatora wyznaczonego, będzie figurował inny podmiot niż Zamawiający. Nadawcą przesyłki zawsze winien być Zamawiają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cy.</w:t>
      </w: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ponosi odpowiedzialność za przesyłki od momentu odebrania ich od Zamawiającego do doręczenia adresatowi lub zwrotu Zamawiającemu w przypadku niedoręczenia. W przypadku uzasadnionych zastrzeżeń w stosunku do już odebranych przesyłek (np. nieprawidłowe opakowanie, brak pełnego adresu, niezgodność wpisu w dokumentach nadawczych z wpisami na przesyłkach, brak znaków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opłaty, itp.) Wykonawca bez zbędnej zwłoki wyjaśni je z Zamawiającym. Brak możliwości wyjaśnienia zastrzeżeń lub ich usunięcia w dniu odbioru przesyłek od Zamawiającego powoduje, iż nadanie przesyłek przez Wykonawcę nastąpi w dniu następnym lub po ich całkowitym usunięciu przez Zamawiają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cego.</w:t>
      </w: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wykrycia przez Wykonawcę niezgodności między wpisem w pocztowej książce nadawczej a adresem na przesyłce (kopercie), Wykonawca nanosi odpowiednie zmiany w książce nadawczej powiadamiając o tym fakcie Zamawiającego nie później niż na następny dzień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roboczy.</w:t>
      </w: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ma prawa do:</w:t>
      </w:r>
    </w:p>
    <w:p w:rsidR="00323950" w:rsidRPr="00130601" w:rsidRDefault="00764CF3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otwierania przesyłek;</w:t>
      </w:r>
    </w:p>
    <w:p w:rsidR="00323950" w:rsidRPr="00130601" w:rsidRDefault="00764CF3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nanoszenia na przesyłkach (kopertach) jakichkolwiek zmian w 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adresowych przesyłek;</w:t>
      </w:r>
    </w:p>
    <w:p w:rsidR="00323950" w:rsidRPr="00130601" w:rsidRDefault="00764CF3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nanoszenia na przesyłkach (kopertach) jakichkolwiek treści (znaków), które nie są niezbędne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prawidłowego nadania i dorę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przesyłek.</w:t>
      </w:r>
    </w:p>
    <w:p w:rsidR="00323950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 wykonywaniu zamówienia Wykonawca ponosić będzie odpowiedzialność za kompletne, rzetelne i terminowe wykonywanie umowy oraz za wszelkie szkody wyrzą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dzone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lub osobom trzecim przez osoby, za pomocą których realizować będzie usługi stanowią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ce przedmiot zamówienia.</w:t>
      </w:r>
    </w:p>
    <w:p w:rsidR="00FB2C94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jako opakowanie nadawanych przesyłek będzie stosował koperty zabezpieczające przesyłki przed dostępem do ich zawartoś</w:t>
      </w:r>
      <w:r w:rsidR="00323950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ci.</w:t>
      </w:r>
    </w:p>
    <w:p w:rsidR="004D2BD7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36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zobowiązuje się</w:t>
      </w:r>
      <w:r w:rsidR="004D2BD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:rsidR="004D2BD7" w:rsidRPr="00130601" w:rsidRDefault="00764CF3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adresowania przesyłek czytelnie i zgodnie ze standardami pocztowymi, umieszczając na każdej nadawanej przesyłce nazwę odbiorcy wraz z jego adresem (podanym jednocześnie w pocztowej książce nadawczej dla przesyłek rejestrowanych) oraz określenie definiujące rodzaj usługi i przesyłki (np.: ekonomiczna, polecona, priorytet/ekspres, zadeklarowana wartość, ze zwrotnym potwierdzeniem </w:t>
      </w:r>
      <w:r w:rsidR="004D2BD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– ZPO </w:t>
      </w:r>
      <w:r w:rsidR="00B97CB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Załącznik nr 7 do SWZ.</w:t>
      </w:r>
      <w:r w:rsidR="004D2BD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4D2BD7" w:rsidRPr="00130601" w:rsidRDefault="00764CF3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2) umieszczania na stronie adresowej każ</w:t>
      </w:r>
      <w:r w:rsidR="004D2BD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dej nadawanej przesyłki:</w:t>
      </w:r>
    </w:p>
    <w:p w:rsidR="004D2BD7" w:rsidRPr="00130601" w:rsidRDefault="00764CF3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a) nadruku lub odcisku pieczęci z pełną nazwą i adresem Zamawiają</w:t>
      </w:r>
      <w:r w:rsidR="004D2BD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cego,</w:t>
      </w:r>
    </w:p>
    <w:p w:rsidR="004D2BD7" w:rsidRPr="00130601" w:rsidRDefault="00764CF3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b) w polu znaczkowym (miejscu na znak opłaty pocztowej) oznaczenia potwierdzającego wniesienie opłaty za usługę w postaci napisu, nadruku lub odcisku pieczęci, o treści umożliwiającej identyfikację operatora oraz identyfikację zawartej umowy o świadczenie usług pocztowych stanowią</w:t>
      </w:r>
      <w:r w:rsidR="004D2BD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cych przedmiot zamówienia.</w:t>
      </w:r>
    </w:p>
    <w:p w:rsidR="004E6CDB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Określone w tabelach poniżej oraz w Formularzu cenowym (Załą</w:t>
      </w:r>
      <w:r w:rsidR="004D2BD7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 Nr 3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kolumnie Nr </w:t>
      </w:r>
      <w:r w:rsidR="004E6CD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r w:rsidR="004E6CDB" w:rsidRPr="0013060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 xml:space="preserve">Szacunkowa ilość </w:t>
      </w:r>
      <w:r w:rsidR="004E6CDB" w:rsidRPr="001306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korespondencji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ilości przesyłek zostały przyjęte szacunkowo, w celu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wyliczenia ceny oferty i porównania złożonych ofert. Zamawiający zastrzega, że rzeczywiste ilości przesyłek będą wynikać z faktycznych jego potrzeb i mogą odbiegać od ilości podanych </w:t>
      </w:r>
      <w:r w:rsidR="004E6CD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cenowym.</w:t>
      </w:r>
    </w:p>
    <w:p w:rsidR="004E6CDB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nie będzie zobowiązany do zrealizowania podanych szacunkowo ilości przesyłek, a Wykonawcy nie będzie przysługiwać roszczenie o wykonanie przedmiotu zamówienia w ilościach określonych w tabelach poniżej oraz w Formularzu cenowym. </w:t>
      </w:r>
    </w:p>
    <w:p w:rsidR="004E6CDB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Rozliczenie wynagrodzenia Wykonawcy z tytułu świadczenia usług stanowiących przedmiot zamówienia następować będzie z dołu tj. w terminie późniejszym niż dzień nadania przesyłek, na podstawie faktur wystawianych po zakończeniu każdego kalendarzowego miesiąca ś</w:t>
      </w:r>
      <w:r w:rsidR="004E6CDB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wiadczenia usług.</w:t>
      </w:r>
    </w:p>
    <w:p w:rsidR="0095414D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FB2C94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należne Wykonawcy za faktycznie wykonane usługi płatne będzie przelewem na rachunek bankowy Wykonawcy w terminie 21 dni licząc od dnia wystawionej faktury na Nabywcę: </w:t>
      </w:r>
      <w:r w:rsidR="0095414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Przemyślu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5414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ul. Katedralna 5, 37 – 700 Przemyśl, NIP 7951057859.</w:t>
      </w:r>
    </w:p>
    <w:p w:rsidR="008B2C4D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 dzień zapłaty przyjmuje się dzień uznania kwoty na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rachunku bankowym Wykonawcy. </w:t>
      </w: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42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Rodzaje oraz szacowane ilości przesyłek nadawan</w:t>
      </w:r>
      <w:r w:rsidR="008B2C4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ych w trakcie umowy przedstawia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tabela</w:t>
      </w:r>
      <w:r w:rsidR="008B2C4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ujęta w Formularzu cenowym (Załącznik Nr 3).</w:t>
      </w:r>
    </w:p>
    <w:p w:rsidR="008B2C4D" w:rsidRPr="00130601" w:rsidRDefault="00D274E6" w:rsidP="0076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nadawania przez Zamawiającego przesyłek nie uję</w:t>
      </w:r>
      <w:r w:rsidR="008B2C4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w tabelach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cenowym (Załą</w:t>
      </w:r>
      <w:r w:rsidR="008B2C4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 Nr 3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podstawą rozliczeń będą ceny podane w cenniku usług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pocztowych Wykonawcy, dlatego Wykonawca w przypadku wyboru jego oferty przed zawarciem umowy zobowiązany będzie złożyć Zamawiającemu ak</w:t>
      </w:r>
      <w:r w:rsidR="008B2C4D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tualny cennik usług pocztowych.</w:t>
      </w:r>
    </w:p>
    <w:p w:rsidR="00FB2C94" w:rsidRPr="00130601" w:rsidRDefault="00D274E6" w:rsidP="00FB2C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FB2C94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B2C94" w:rsidRPr="00130601">
        <w:rPr>
          <w:rFonts w:ascii="Times New Roman" w:hAnsi="Times New Roman"/>
          <w:sz w:val="24"/>
          <w:szCs w:val="24"/>
        </w:rPr>
        <w:t>W przypadku zmiany przepisów określających wysokość należnego podatku VAT na usługi pocztowe, w czasie trwania umowy, Wykonawca zastosuje obowiązujący podatek VAT, przy założeniu, że ceny jednostkowe netto wskazane w Formularzu cenowym nie ulegną zmianie.</w:t>
      </w:r>
    </w:p>
    <w:p w:rsidR="00FB2C94" w:rsidRPr="00130601" w:rsidRDefault="00FB2C94" w:rsidP="00FB2C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0601">
        <w:rPr>
          <w:rFonts w:ascii="Times New Roman" w:hAnsi="Times New Roman"/>
          <w:sz w:val="24"/>
          <w:szCs w:val="24"/>
        </w:rPr>
        <w:t xml:space="preserve">45. Wykonawca ma prawo do zmiany cen jednostkowych za świadczenie usług pocztowych wyłącznie po ich zatwierdzeniu przez Prezesa Urzędu Komunikacji Elektronicznej lub w sposób określony w ustawie Prawo pocztowe i powiadomieniu niezwłocznie o tym fakcie Zamawiającego. </w:t>
      </w:r>
    </w:p>
    <w:p w:rsidR="0088114B" w:rsidRPr="00130601" w:rsidRDefault="00FB2C94" w:rsidP="00654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nie dopuszcza nadawania przesyłek Zamawiającego przez wyłonionego Wykonawcę u innego operatora pocztowego bez zawarcia z nim stosownej umowy, o której mowa w art. 35 ust. 1 ustawy z dnia 23 listopada 2012 r. Prawo pocztowe (tekst jedn. Dz. U.</w:t>
      </w:r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896 z </w:t>
      </w:r>
      <w:proofErr w:type="spellStart"/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w konsekwencji nie dopuszcza świadczenia przez Wykonawcę usług w formie, w której Wykonawca w istocie jest pośrednikiem pomiędzy Zamawiającym, </w:t>
      </w:r>
      <w:r w:rsidR="00AA56A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225D8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CF3" w:rsidRPr="00130601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operatorem.</w:t>
      </w:r>
      <w:bookmarkEnd w:id="0"/>
    </w:p>
    <w:sectPr w:rsidR="0088114B" w:rsidRPr="0013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653EC"/>
    <w:multiLevelType w:val="hybridMultilevel"/>
    <w:tmpl w:val="281E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771A1"/>
    <w:multiLevelType w:val="hybridMultilevel"/>
    <w:tmpl w:val="4C56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B2"/>
    <w:rsid w:val="001225D8"/>
    <w:rsid w:val="00130601"/>
    <w:rsid w:val="00164EB2"/>
    <w:rsid w:val="001B3A30"/>
    <w:rsid w:val="001D4ECF"/>
    <w:rsid w:val="002C76F8"/>
    <w:rsid w:val="00323950"/>
    <w:rsid w:val="00374ED4"/>
    <w:rsid w:val="00404B6D"/>
    <w:rsid w:val="00442336"/>
    <w:rsid w:val="004D2BD7"/>
    <w:rsid w:val="004E6CDB"/>
    <w:rsid w:val="005E190F"/>
    <w:rsid w:val="00654923"/>
    <w:rsid w:val="00764CF3"/>
    <w:rsid w:val="00770728"/>
    <w:rsid w:val="0078251B"/>
    <w:rsid w:val="007B7EFF"/>
    <w:rsid w:val="00841FE0"/>
    <w:rsid w:val="0088114B"/>
    <w:rsid w:val="008B2C4D"/>
    <w:rsid w:val="008C211C"/>
    <w:rsid w:val="0095414D"/>
    <w:rsid w:val="00987D97"/>
    <w:rsid w:val="009C0530"/>
    <w:rsid w:val="009E4B23"/>
    <w:rsid w:val="009F23F6"/>
    <w:rsid w:val="00A3743A"/>
    <w:rsid w:val="00AA56A8"/>
    <w:rsid w:val="00B53C5E"/>
    <w:rsid w:val="00B5730F"/>
    <w:rsid w:val="00B67F77"/>
    <w:rsid w:val="00B97CBB"/>
    <w:rsid w:val="00C0777B"/>
    <w:rsid w:val="00D178CA"/>
    <w:rsid w:val="00D274E6"/>
    <w:rsid w:val="00DE6E53"/>
    <w:rsid w:val="00E54007"/>
    <w:rsid w:val="00E62FBB"/>
    <w:rsid w:val="00F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E0DBC-D710-4647-A2EA-E59D1D5A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4EB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64EB2"/>
    <w:pPr>
      <w:ind w:left="720"/>
      <w:contextualSpacing/>
    </w:pPr>
  </w:style>
  <w:style w:type="paragraph" w:customStyle="1" w:styleId="msonormal0">
    <w:name w:val="msonormal"/>
    <w:basedOn w:val="Normalny"/>
    <w:rsid w:val="0076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2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2783</Words>
  <Characters>16703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2022-11-17T12:17:00Z</dcterms:created>
  <dcterms:modified xsi:type="dcterms:W3CDTF">2022-12-05T11:13:00Z</dcterms:modified>
</cp:coreProperties>
</file>