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D9" w:rsidRPr="00106A86" w:rsidRDefault="006851D9" w:rsidP="006851D9">
      <w:pPr>
        <w:spacing w:after="0"/>
        <w:jc w:val="right"/>
        <w:rPr>
          <w:rFonts w:ascii="Times New Roman" w:hAnsi="Times New Roman" w:cs="Times New Roman"/>
          <w:b/>
        </w:rPr>
      </w:pPr>
      <w:bookmarkStart w:id="0" w:name="_GoBack"/>
      <w:r w:rsidRPr="00106A86">
        <w:rPr>
          <w:rFonts w:ascii="Times New Roman" w:hAnsi="Times New Roman" w:cs="Times New Roman"/>
          <w:b/>
        </w:rPr>
        <w:t>Załącznik nr 3 do SWZ</w:t>
      </w:r>
    </w:p>
    <w:p w:rsidR="006851D9" w:rsidRPr="00106A86" w:rsidRDefault="006851D9" w:rsidP="006851D9">
      <w:pPr>
        <w:spacing w:after="0"/>
        <w:rPr>
          <w:rFonts w:ascii="Times New Roman" w:hAnsi="Times New Roman" w:cs="Times New Roman"/>
          <w:b/>
        </w:rPr>
      </w:pPr>
      <w:r w:rsidRPr="00106A86">
        <w:rPr>
          <w:rFonts w:ascii="Times New Roman" w:hAnsi="Times New Roman" w:cs="Times New Roman"/>
          <w:b/>
        </w:rPr>
        <w:t>PO.2311.1.202</w:t>
      </w:r>
      <w:r w:rsidR="00A557E0" w:rsidRPr="00106A86">
        <w:rPr>
          <w:rFonts w:ascii="Times New Roman" w:hAnsi="Times New Roman" w:cs="Times New Roman"/>
          <w:b/>
        </w:rPr>
        <w:t>2</w:t>
      </w:r>
    </w:p>
    <w:p w:rsidR="001014D9" w:rsidRPr="00106A86" w:rsidRDefault="001D11A4" w:rsidP="006851D9">
      <w:pPr>
        <w:jc w:val="right"/>
        <w:rPr>
          <w:rFonts w:ascii="Times New Roman" w:hAnsi="Times New Roman" w:cs="Times New Roman"/>
          <w:sz w:val="24"/>
          <w:szCs w:val="24"/>
        </w:rPr>
      </w:pPr>
      <w:r w:rsidRPr="00106A86">
        <w:rPr>
          <w:rFonts w:ascii="Times New Roman" w:hAnsi="Times New Roman" w:cs="Times New Roman"/>
          <w:b/>
        </w:rPr>
        <w:t xml:space="preserve">Przemyśl, dnia </w:t>
      </w:r>
      <w:r w:rsidR="00A557E0" w:rsidRPr="00106A86">
        <w:rPr>
          <w:rFonts w:ascii="Times New Roman" w:hAnsi="Times New Roman" w:cs="Times New Roman"/>
          <w:b/>
        </w:rPr>
        <w:t>06</w:t>
      </w:r>
      <w:r w:rsidR="00727346" w:rsidRPr="00106A86">
        <w:rPr>
          <w:rFonts w:ascii="Times New Roman" w:hAnsi="Times New Roman" w:cs="Times New Roman"/>
          <w:b/>
        </w:rPr>
        <w:t>.12</w:t>
      </w:r>
      <w:r w:rsidR="006851D9" w:rsidRPr="00106A86">
        <w:rPr>
          <w:rFonts w:ascii="Times New Roman" w:hAnsi="Times New Roman" w:cs="Times New Roman"/>
          <w:b/>
        </w:rPr>
        <w:t>.202</w:t>
      </w:r>
      <w:r w:rsidR="00A557E0" w:rsidRPr="00106A86">
        <w:rPr>
          <w:rFonts w:ascii="Times New Roman" w:hAnsi="Times New Roman" w:cs="Times New Roman"/>
          <w:b/>
        </w:rPr>
        <w:t>2</w:t>
      </w:r>
      <w:r w:rsidR="006851D9" w:rsidRPr="00106A86">
        <w:rPr>
          <w:rFonts w:ascii="Times New Roman" w:hAnsi="Times New Roman" w:cs="Times New Roman"/>
          <w:b/>
        </w:rPr>
        <w:t xml:space="preserve"> r</w:t>
      </w:r>
      <w:r w:rsidR="006851D9" w:rsidRPr="00106A86">
        <w:rPr>
          <w:rFonts w:ascii="Times New Roman" w:hAnsi="Times New Roman" w:cs="Times New Roman"/>
          <w:sz w:val="24"/>
          <w:szCs w:val="24"/>
        </w:rPr>
        <w:t xml:space="preserve"> </w:t>
      </w:r>
    </w:p>
    <w:p w:rsidR="006851D9" w:rsidRPr="00106A86" w:rsidRDefault="006851D9" w:rsidP="001014D9">
      <w:pPr>
        <w:spacing w:after="0"/>
        <w:jc w:val="center"/>
        <w:rPr>
          <w:rFonts w:ascii="Times New Roman" w:hAnsi="Times New Roman" w:cs="Times New Roman"/>
          <w:b/>
          <w:sz w:val="28"/>
          <w:szCs w:val="28"/>
        </w:rPr>
      </w:pPr>
    </w:p>
    <w:p w:rsidR="001014D9" w:rsidRPr="00106A86" w:rsidRDefault="001014D9" w:rsidP="001014D9">
      <w:pPr>
        <w:spacing w:after="0"/>
        <w:jc w:val="center"/>
        <w:rPr>
          <w:rFonts w:ascii="Times New Roman" w:hAnsi="Times New Roman" w:cs="Times New Roman"/>
          <w:b/>
          <w:sz w:val="28"/>
          <w:szCs w:val="28"/>
        </w:rPr>
      </w:pPr>
      <w:r w:rsidRPr="00106A86">
        <w:rPr>
          <w:rFonts w:ascii="Times New Roman" w:hAnsi="Times New Roman" w:cs="Times New Roman"/>
          <w:b/>
          <w:sz w:val="28"/>
          <w:szCs w:val="28"/>
        </w:rPr>
        <w:t>FORMULARZ CENOWY</w:t>
      </w:r>
    </w:p>
    <w:p w:rsidR="00A41D98" w:rsidRPr="00106A86" w:rsidRDefault="001A370B" w:rsidP="001014D9">
      <w:pPr>
        <w:spacing w:after="0"/>
        <w:jc w:val="center"/>
        <w:rPr>
          <w:rFonts w:ascii="Times New Roman" w:hAnsi="Times New Roman" w:cs="Times New Roman"/>
          <w:b/>
          <w:sz w:val="28"/>
          <w:szCs w:val="28"/>
        </w:rPr>
      </w:pPr>
      <w:r w:rsidRPr="00106A86">
        <w:rPr>
          <w:rFonts w:ascii="Times New Roman" w:hAnsi="Times New Roman" w:cs="Times New Roman"/>
          <w:sz w:val="28"/>
          <w:szCs w:val="28"/>
        </w:rPr>
        <w:t>w</w:t>
      </w:r>
      <w:r w:rsidR="00222909" w:rsidRPr="00106A86">
        <w:rPr>
          <w:rFonts w:ascii="Times New Roman" w:hAnsi="Times New Roman" w:cs="Times New Roman"/>
          <w:sz w:val="28"/>
          <w:szCs w:val="28"/>
        </w:rPr>
        <w:t xml:space="preserve"> postępowaniu o udzielenie zamówienia publicznego na: </w:t>
      </w:r>
      <w:r w:rsidR="001014D9" w:rsidRPr="00106A86">
        <w:rPr>
          <w:rFonts w:ascii="Times New Roman" w:hAnsi="Times New Roman" w:cs="Times New Roman"/>
          <w:b/>
          <w:sz w:val="28"/>
          <w:szCs w:val="28"/>
        </w:rPr>
        <w:t>„Świadczenie usług pocztowych w obrocie krajowym i zagranicznym dla Powia</w:t>
      </w:r>
      <w:r w:rsidR="00A41D98" w:rsidRPr="00106A86">
        <w:rPr>
          <w:rFonts w:ascii="Times New Roman" w:hAnsi="Times New Roman" w:cs="Times New Roman"/>
          <w:b/>
          <w:sz w:val="28"/>
          <w:szCs w:val="28"/>
        </w:rPr>
        <w:t>towego Urzędu Pracy w Przemyślu”</w:t>
      </w:r>
    </w:p>
    <w:p w:rsidR="001014D9" w:rsidRPr="00106A86" w:rsidRDefault="00222909" w:rsidP="001014D9">
      <w:pPr>
        <w:spacing w:after="0"/>
        <w:jc w:val="center"/>
        <w:rPr>
          <w:rFonts w:ascii="Times New Roman" w:hAnsi="Times New Roman" w:cs="Times New Roman"/>
          <w:sz w:val="28"/>
          <w:szCs w:val="28"/>
        </w:rPr>
      </w:pPr>
      <w:r w:rsidRPr="00106A86">
        <w:rPr>
          <w:rFonts w:ascii="Times New Roman" w:hAnsi="Times New Roman" w:cs="Times New Roman"/>
          <w:b/>
          <w:sz w:val="28"/>
          <w:szCs w:val="28"/>
        </w:rPr>
        <w:t xml:space="preserve"> </w:t>
      </w:r>
      <w:r w:rsidR="00A41D98" w:rsidRPr="00106A86">
        <w:rPr>
          <w:rFonts w:ascii="Times New Roman" w:hAnsi="Times New Roman" w:cs="Times New Roman"/>
          <w:sz w:val="28"/>
          <w:szCs w:val="28"/>
        </w:rPr>
        <w:t>ZNAK: PO.2311</w:t>
      </w:r>
      <w:r w:rsidRPr="00106A86">
        <w:rPr>
          <w:rFonts w:ascii="Times New Roman" w:hAnsi="Times New Roman" w:cs="Times New Roman"/>
          <w:sz w:val="28"/>
          <w:szCs w:val="28"/>
        </w:rPr>
        <w:t>.</w:t>
      </w:r>
      <w:r w:rsidR="00A41D98" w:rsidRPr="00106A86">
        <w:rPr>
          <w:rFonts w:ascii="Times New Roman" w:hAnsi="Times New Roman" w:cs="Times New Roman"/>
          <w:sz w:val="28"/>
          <w:szCs w:val="28"/>
        </w:rPr>
        <w:t>1</w:t>
      </w:r>
      <w:r w:rsidRPr="00106A86">
        <w:rPr>
          <w:rFonts w:ascii="Times New Roman" w:hAnsi="Times New Roman" w:cs="Times New Roman"/>
          <w:sz w:val="28"/>
          <w:szCs w:val="28"/>
        </w:rPr>
        <w:t>.202</w:t>
      </w:r>
      <w:r w:rsidR="00A557E0" w:rsidRPr="00106A86">
        <w:rPr>
          <w:rFonts w:ascii="Times New Roman" w:hAnsi="Times New Roman" w:cs="Times New Roman"/>
          <w:sz w:val="28"/>
          <w:szCs w:val="28"/>
        </w:rPr>
        <w:t>2</w:t>
      </w:r>
    </w:p>
    <w:p w:rsidR="00A41D98" w:rsidRPr="00106A86" w:rsidRDefault="00A41D98" w:rsidP="00A41D98">
      <w:pPr>
        <w:shd w:val="clear" w:color="auto" w:fill="FFFFFF"/>
        <w:suppressAutoHyphens/>
        <w:spacing w:before="110" w:after="0" w:line="240" w:lineRule="auto"/>
        <w:ind w:right="1610"/>
        <w:rPr>
          <w:rFonts w:ascii="Times New Roman" w:eastAsia="Times New Roman" w:hAnsi="Times New Roman" w:cs="Times New Roman"/>
          <w:spacing w:val="-5"/>
          <w:sz w:val="24"/>
          <w:szCs w:val="24"/>
          <w:lang w:eastAsia="ar-SA"/>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402"/>
        <w:gridCol w:w="65"/>
        <w:gridCol w:w="11"/>
        <w:gridCol w:w="1880"/>
        <w:gridCol w:w="1559"/>
        <w:gridCol w:w="1570"/>
      </w:tblGrid>
      <w:tr w:rsidR="00106A86" w:rsidRPr="00106A86" w:rsidTr="002D5517">
        <w:trPr>
          <w:trHeight w:hRule="exact" w:val="1081"/>
        </w:trPr>
        <w:tc>
          <w:tcPr>
            <w:tcW w:w="704" w:type="dxa"/>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Lp.</w:t>
            </w:r>
          </w:p>
        </w:tc>
        <w:tc>
          <w:tcPr>
            <w:tcW w:w="3402" w:type="dxa"/>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Rodzaj przesyłki</w:t>
            </w:r>
          </w:p>
        </w:tc>
        <w:tc>
          <w:tcPr>
            <w:tcW w:w="1956" w:type="dxa"/>
            <w:gridSpan w:val="3"/>
            <w:vAlign w:val="center"/>
          </w:tcPr>
          <w:p w:rsidR="00A41D98" w:rsidRPr="00106A86" w:rsidRDefault="00A41D98" w:rsidP="008244F8">
            <w:pPr>
              <w:shd w:val="clear" w:color="auto" w:fill="FFFFFF"/>
              <w:suppressAutoHyphens/>
              <w:spacing w:after="0" w:line="250" w:lineRule="exact"/>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iCs/>
                <w:spacing w:val="-1"/>
                <w:sz w:val="24"/>
                <w:szCs w:val="24"/>
                <w:lang w:eastAsia="ar-SA"/>
              </w:rPr>
              <w:t xml:space="preserve">Szacunkowa ilość </w:t>
            </w:r>
            <w:r w:rsidRPr="00106A86">
              <w:rPr>
                <w:rFonts w:ascii="Times New Roman" w:eastAsia="Times New Roman" w:hAnsi="Times New Roman" w:cs="Times New Roman"/>
                <w:b/>
                <w:iCs/>
                <w:sz w:val="24"/>
                <w:szCs w:val="24"/>
                <w:lang w:eastAsia="ar-SA"/>
              </w:rPr>
              <w:t>korespondencji</w:t>
            </w:r>
          </w:p>
        </w:tc>
        <w:tc>
          <w:tcPr>
            <w:tcW w:w="1559" w:type="dxa"/>
            <w:vAlign w:val="center"/>
          </w:tcPr>
          <w:p w:rsidR="00A41D98" w:rsidRPr="00106A86" w:rsidRDefault="00A41D98" w:rsidP="008244F8">
            <w:pPr>
              <w:shd w:val="clear" w:color="auto" w:fill="FFFFFF"/>
              <w:suppressAutoHyphens/>
              <w:spacing w:after="0" w:line="254" w:lineRule="exact"/>
              <w:ind w:right="-108"/>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iCs/>
                <w:spacing w:val="-4"/>
                <w:sz w:val="24"/>
                <w:szCs w:val="24"/>
                <w:lang w:eastAsia="ar-SA"/>
              </w:rPr>
              <w:t xml:space="preserve">Cena </w:t>
            </w:r>
            <w:r w:rsidRPr="00106A86">
              <w:rPr>
                <w:rFonts w:ascii="Times New Roman" w:eastAsia="Times New Roman" w:hAnsi="Times New Roman" w:cs="Times New Roman"/>
                <w:b/>
                <w:iCs/>
                <w:spacing w:val="-1"/>
                <w:sz w:val="24"/>
                <w:szCs w:val="24"/>
                <w:lang w:eastAsia="ar-SA"/>
              </w:rPr>
              <w:t xml:space="preserve">jednostkowa </w:t>
            </w:r>
            <w:r w:rsidRPr="00106A86">
              <w:rPr>
                <w:rFonts w:ascii="Times New Roman" w:eastAsia="Times New Roman" w:hAnsi="Times New Roman" w:cs="Times New Roman"/>
                <w:b/>
                <w:iCs/>
                <w:spacing w:val="2"/>
                <w:sz w:val="24"/>
                <w:szCs w:val="24"/>
                <w:lang w:eastAsia="ar-SA"/>
              </w:rPr>
              <w:t xml:space="preserve">brutto (zł) </w:t>
            </w:r>
          </w:p>
        </w:tc>
        <w:tc>
          <w:tcPr>
            <w:tcW w:w="1570" w:type="dxa"/>
            <w:vAlign w:val="center"/>
          </w:tcPr>
          <w:p w:rsidR="00A41D98" w:rsidRPr="00106A86" w:rsidRDefault="00A41D98" w:rsidP="008244F8">
            <w:pPr>
              <w:shd w:val="clear" w:color="auto" w:fill="FFFFFF"/>
              <w:suppressAutoHyphens/>
              <w:spacing w:after="0" w:line="240" w:lineRule="auto"/>
              <w:ind w:left="120"/>
              <w:rPr>
                <w:rFonts w:ascii="Times New Roman" w:eastAsia="Times New Roman" w:hAnsi="Times New Roman" w:cs="Times New Roman"/>
                <w:b/>
                <w:iCs/>
                <w:spacing w:val="3"/>
                <w:sz w:val="24"/>
                <w:szCs w:val="24"/>
                <w:lang w:eastAsia="ar-SA"/>
              </w:rPr>
            </w:pPr>
            <w:r w:rsidRPr="00106A86">
              <w:rPr>
                <w:rFonts w:ascii="Times New Roman" w:eastAsia="Times New Roman" w:hAnsi="Times New Roman" w:cs="Times New Roman"/>
                <w:b/>
                <w:iCs/>
                <w:spacing w:val="3"/>
                <w:sz w:val="24"/>
                <w:szCs w:val="24"/>
                <w:lang w:eastAsia="ar-SA"/>
              </w:rPr>
              <w:t xml:space="preserve">   Kwota</w:t>
            </w:r>
          </w:p>
          <w:p w:rsidR="00A41D98" w:rsidRPr="00106A86" w:rsidRDefault="00A41D98" w:rsidP="008244F8">
            <w:pPr>
              <w:shd w:val="clear" w:color="auto" w:fill="FFFFFF"/>
              <w:suppressAutoHyphens/>
              <w:spacing w:after="0" w:line="240" w:lineRule="auto"/>
              <w:ind w:left="120"/>
              <w:rPr>
                <w:rFonts w:ascii="Times New Roman" w:eastAsia="Times New Roman" w:hAnsi="Times New Roman" w:cs="Times New Roman"/>
                <w:b/>
                <w:iCs/>
                <w:spacing w:val="3"/>
                <w:sz w:val="24"/>
                <w:szCs w:val="24"/>
                <w:lang w:eastAsia="ar-SA"/>
              </w:rPr>
            </w:pPr>
            <w:r w:rsidRPr="00106A86">
              <w:rPr>
                <w:rFonts w:ascii="Times New Roman" w:eastAsia="Times New Roman" w:hAnsi="Times New Roman" w:cs="Times New Roman"/>
                <w:b/>
                <w:iCs/>
                <w:spacing w:val="3"/>
                <w:sz w:val="24"/>
                <w:szCs w:val="24"/>
                <w:lang w:eastAsia="ar-SA"/>
              </w:rPr>
              <w:t xml:space="preserve"> brutto(zł) </w:t>
            </w:r>
          </w:p>
          <w:p w:rsidR="00A41D98" w:rsidRPr="00106A86" w:rsidRDefault="00A41D98" w:rsidP="008244F8">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iCs/>
                <w:spacing w:val="3"/>
                <w:sz w:val="24"/>
                <w:szCs w:val="24"/>
                <w:lang w:eastAsia="ar-SA"/>
              </w:rPr>
              <w:t>kol. 3 x kol. 4</w:t>
            </w:r>
          </w:p>
        </w:tc>
      </w:tr>
      <w:tr w:rsidR="00106A86" w:rsidRPr="00106A86" w:rsidTr="002D5517">
        <w:trPr>
          <w:trHeight w:hRule="exact" w:val="289"/>
        </w:trPr>
        <w:tc>
          <w:tcPr>
            <w:tcW w:w="704" w:type="dxa"/>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 xml:space="preserve">   1</w:t>
            </w:r>
          </w:p>
        </w:tc>
        <w:tc>
          <w:tcPr>
            <w:tcW w:w="3402" w:type="dxa"/>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2</w:t>
            </w:r>
          </w:p>
        </w:tc>
        <w:tc>
          <w:tcPr>
            <w:tcW w:w="1956" w:type="dxa"/>
            <w:gridSpan w:val="3"/>
            <w:vAlign w:val="center"/>
          </w:tcPr>
          <w:p w:rsidR="00A41D98" w:rsidRPr="00106A86" w:rsidRDefault="00A41D98" w:rsidP="008244F8">
            <w:pPr>
              <w:shd w:val="clear" w:color="auto" w:fill="FFFFFF"/>
              <w:suppressAutoHyphens/>
              <w:spacing w:after="0" w:line="250" w:lineRule="exact"/>
              <w:jc w:val="center"/>
              <w:rPr>
                <w:rFonts w:ascii="Times New Roman" w:eastAsia="Times New Roman" w:hAnsi="Times New Roman" w:cs="Times New Roman"/>
                <w:b/>
                <w:iCs/>
                <w:spacing w:val="-1"/>
                <w:sz w:val="24"/>
                <w:szCs w:val="24"/>
                <w:lang w:eastAsia="ar-SA"/>
              </w:rPr>
            </w:pPr>
            <w:r w:rsidRPr="00106A86">
              <w:rPr>
                <w:rFonts w:ascii="Times New Roman" w:eastAsia="Times New Roman" w:hAnsi="Times New Roman" w:cs="Times New Roman"/>
                <w:b/>
                <w:iCs/>
                <w:spacing w:val="-1"/>
                <w:sz w:val="24"/>
                <w:szCs w:val="24"/>
                <w:lang w:eastAsia="ar-SA"/>
              </w:rPr>
              <w:t>3</w:t>
            </w:r>
          </w:p>
        </w:tc>
        <w:tc>
          <w:tcPr>
            <w:tcW w:w="1559" w:type="dxa"/>
            <w:vAlign w:val="center"/>
          </w:tcPr>
          <w:p w:rsidR="00A41D98" w:rsidRPr="00106A86" w:rsidRDefault="00A41D98" w:rsidP="008244F8">
            <w:pPr>
              <w:shd w:val="clear" w:color="auto" w:fill="FFFFFF"/>
              <w:suppressAutoHyphens/>
              <w:spacing w:after="0" w:line="254" w:lineRule="exact"/>
              <w:ind w:right="-108"/>
              <w:jc w:val="center"/>
              <w:rPr>
                <w:rFonts w:ascii="Times New Roman" w:eastAsia="Times New Roman" w:hAnsi="Times New Roman" w:cs="Times New Roman"/>
                <w:b/>
                <w:iCs/>
                <w:spacing w:val="-4"/>
                <w:sz w:val="24"/>
                <w:szCs w:val="24"/>
                <w:lang w:eastAsia="ar-SA"/>
              </w:rPr>
            </w:pPr>
            <w:r w:rsidRPr="00106A86">
              <w:rPr>
                <w:rFonts w:ascii="Times New Roman" w:eastAsia="Times New Roman" w:hAnsi="Times New Roman" w:cs="Times New Roman"/>
                <w:b/>
                <w:iCs/>
                <w:spacing w:val="-4"/>
                <w:sz w:val="24"/>
                <w:szCs w:val="24"/>
                <w:lang w:eastAsia="ar-SA"/>
              </w:rPr>
              <w:t>4</w:t>
            </w:r>
          </w:p>
        </w:tc>
        <w:tc>
          <w:tcPr>
            <w:tcW w:w="1570" w:type="dxa"/>
            <w:vAlign w:val="center"/>
          </w:tcPr>
          <w:p w:rsidR="00A41D98" w:rsidRPr="00106A86" w:rsidRDefault="00A41D98" w:rsidP="008244F8">
            <w:pPr>
              <w:shd w:val="clear" w:color="auto" w:fill="FFFFFF"/>
              <w:suppressAutoHyphens/>
              <w:spacing w:after="0" w:line="240" w:lineRule="auto"/>
              <w:ind w:left="120"/>
              <w:jc w:val="center"/>
              <w:rPr>
                <w:rFonts w:ascii="Times New Roman" w:eastAsia="Times New Roman" w:hAnsi="Times New Roman" w:cs="Times New Roman"/>
                <w:b/>
                <w:iCs/>
                <w:spacing w:val="3"/>
                <w:sz w:val="24"/>
                <w:szCs w:val="24"/>
                <w:lang w:eastAsia="ar-SA"/>
              </w:rPr>
            </w:pPr>
            <w:r w:rsidRPr="00106A86">
              <w:rPr>
                <w:rFonts w:ascii="Times New Roman" w:eastAsia="Times New Roman" w:hAnsi="Times New Roman" w:cs="Times New Roman"/>
                <w:b/>
                <w:iCs/>
                <w:spacing w:val="3"/>
                <w:sz w:val="24"/>
                <w:szCs w:val="24"/>
                <w:lang w:eastAsia="ar-SA"/>
              </w:rPr>
              <w:t>5</w:t>
            </w:r>
          </w:p>
        </w:tc>
      </w:tr>
      <w:tr w:rsidR="00106A86" w:rsidRPr="00106A86" w:rsidTr="008244F8">
        <w:trPr>
          <w:trHeight w:hRule="exact" w:val="571"/>
        </w:trPr>
        <w:tc>
          <w:tcPr>
            <w:tcW w:w="704" w:type="dxa"/>
            <w:vAlign w:val="center"/>
          </w:tcPr>
          <w:p w:rsidR="00A41D98" w:rsidRPr="00106A86" w:rsidRDefault="00A41D98" w:rsidP="008244F8">
            <w:pPr>
              <w:numPr>
                <w:ilvl w:val="0"/>
                <w:numId w:val="2"/>
              </w:numPr>
              <w:shd w:val="clear" w:color="auto" w:fill="FFFFFF"/>
              <w:suppressAutoHyphens/>
              <w:spacing w:before="140" w:after="0" w:line="240" w:lineRule="auto"/>
              <w:ind w:left="714" w:hanging="357"/>
              <w:jc w:val="center"/>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48.</w:t>
            </w:r>
          </w:p>
        </w:tc>
        <w:tc>
          <w:tcPr>
            <w:tcW w:w="8487" w:type="dxa"/>
            <w:gridSpan w:val="6"/>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3"/>
                <w:sz w:val="24"/>
                <w:szCs w:val="24"/>
                <w:lang w:eastAsia="ar-SA"/>
              </w:rPr>
              <w:t>Przesyłki listowe nierejestrowane (zwykłe EK krajowe) Format S</w:t>
            </w:r>
          </w:p>
        </w:tc>
      </w:tr>
      <w:tr w:rsidR="00106A86" w:rsidRPr="00106A86" w:rsidTr="002D5517">
        <w:trPr>
          <w:trHeight w:hRule="exact" w:val="28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r w:rsidRPr="00106A86">
              <w:rPr>
                <w:rFonts w:ascii="Times New Roman" w:eastAsia="Times New Roman" w:hAnsi="Times New Roman" w:cs="Times New Roman"/>
                <w:bCs/>
                <w:spacing w:val="-3"/>
                <w:sz w:val="24"/>
                <w:szCs w:val="24"/>
                <w:lang w:eastAsia="ar-SA"/>
              </w:rPr>
              <w:t>49.</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3"/>
                <w:sz w:val="24"/>
                <w:szCs w:val="24"/>
                <w:lang w:eastAsia="ar-SA"/>
              </w:rPr>
              <w:t>do 500 g</w:t>
            </w:r>
          </w:p>
        </w:tc>
        <w:tc>
          <w:tcPr>
            <w:tcW w:w="1956" w:type="dxa"/>
            <w:gridSpan w:val="3"/>
          </w:tcPr>
          <w:p w:rsidR="00A41D98" w:rsidRPr="00106A86" w:rsidRDefault="00A41D98" w:rsidP="008244F8">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4878</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4"/>
                <w:sz w:val="24"/>
                <w:szCs w:val="24"/>
                <w:lang w:eastAsia="ar-SA"/>
              </w:rPr>
            </w:pPr>
            <w:r w:rsidRPr="00106A86">
              <w:rPr>
                <w:rFonts w:ascii="Times New Roman" w:eastAsia="Times New Roman" w:hAnsi="Times New Roman" w:cs="Times New Roman"/>
                <w:bCs/>
                <w:spacing w:val="-4"/>
                <w:sz w:val="24"/>
                <w:szCs w:val="24"/>
                <w:lang w:eastAsia="ar-SA"/>
              </w:rPr>
              <w:t>50.</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4"/>
                <w:sz w:val="24"/>
                <w:szCs w:val="24"/>
                <w:lang w:eastAsia="ar-SA"/>
              </w:rPr>
              <w:t>ponad 500 g do1000 g</w:t>
            </w:r>
          </w:p>
        </w:tc>
        <w:tc>
          <w:tcPr>
            <w:tcW w:w="1956" w:type="dxa"/>
            <w:gridSpan w:val="3"/>
          </w:tcPr>
          <w:p w:rsidR="00A41D98" w:rsidRPr="00106A86" w:rsidRDefault="00A41D98" w:rsidP="008244F8">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51.</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1000 g do 2000 g</w:t>
            </w:r>
          </w:p>
        </w:tc>
        <w:tc>
          <w:tcPr>
            <w:tcW w:w="1956" w:type="dxa"/>
            <w:gridSpan w:val="3"/>
          </w:tcPr>
          <w:p w:rsidR="00A41D98" w:rsidRPr="00106A86" w:rsidRDefault="00A41D98" w:rsidP="008244F8">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77"/>
        </w:trPr>
        <w:tc>
          <w:tcPr>
            <w:tcW w:w="704" w:type="dxa"/>
            <w:vAlign w:val="center"/>
          </w:tcPr>
          <w:p w:rsidR="00A41D98" w:rsidRPr="00106A86" w:rsidRDefault="00A41D98" w:rsidP="008244F8">
            <w:pPr>
              <w:numPr>
                <w:ilvl w:val="0"/>
                <w:numId w:val="2"/>
              </w:numPr>
              <w:shd w:val="clear" w:color="auto" w:fill="FFFFFF"/>
              <w:suppressAutoHyphens/>
              <w:spacing w:before="160" w:after="0" w:line="240" w:lineRule="auto"/>
              <w:ind w:left="714" w:hanging="357"/>
              <w:jc w:val="center"/>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52.</w:t>
            </w:r>
          </w:p>
        </w:tc>
        <w:tc>
          <w:tcPr>
            <w:tcW w:w="8487" w:type="dxa"/>
            <w:gridSpan w:val="6"/>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3"/>
                <w:sz w:val="24"/>
                <w:szCs w:val="24"/>
                <w:lang w:eastAsia="ar-SA"/>
              </w:rPr>
              <w:t>Przesyłki listowe nierejestrowane (zwykłe EK krajowe) Format M</w:t>
            </w:r>
          </w:p>
        </w:tc>
      </w:tr>
      <w:tr w:rsidR="00106A86" w:rsidRPr="00106A86" w:rsidTr="002D5517">
        <w:trPr>
          <w:trHeight w:hRule="exact" w:val="28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r w:rsidRPr="00106A86">
              <w:rPr>
                <w:rFonts w:ascii="Times New Roman" w:eastAsia="Times New Roman" w:hAnsi="Times New Roman" w:cs="Times New Roman"/>
                <w:bCs/>
                <w:spacing w:val="-3"/>
                <w:sz w:val="24"/>
                <w:szCs w:val="24"/>
                <w:lang w:eastAsia="ar-SA"/>
              </w:rPr>
              <w:t>53.</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3"/>
                <w:sz w:val="24"/>
                <w:szCs w:val="24"/>
                <w:lang w:eastAsia="ar-SA"/>
              </w:rPr>
              <w:t>do 500 g</w:t>
            </w:r>
          </w:p>
        </w:tc>
        <w:tc>
          <w:tcPr>
            <w:tcW w:w="1956" w:type="dxa"/>
            <w:gridSpan w:val="3"/>
          </w:tcPr>
          <w:p w:rsidR="00A41D98" w:rsidRPr="00106A86" w:rsidRDefault="00A41D98" w:rsidP="008244F8">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12"/>
                <w:sz w:val="24"/>
                <w:szCs w:val="24"/>
                <w:lang w:eastAsia="ar-SA"/>
              </w:rPr>
            </w:pPr>
            <w:r w:rsidRPr="00106A86">
              <w:rPr>
                <w:rFonts w:ascii="Times New Roman" w:eastAsia="Times New Roman" w:hAnsi="Times New Roman" w:cs="Times New Roman"/>
                <w:bCs/>
                <w:spacing w:val="-12"/>
                <w:sz w:val="24"/>
                <w:szCs w:val="24"/>
                <w:lang w:eastAsia="ar-SA"/>
              </w:rPr>
              <w:t>54.</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12"/>
                <w:sz w:val="24"/>
                <w:szCs w:val="24"/>
                <w:lang w:eastAsia="ar-SA"/>
              </w:rPr>
              <w:t>ponad 500 g  do 1000 g</w:t>
            </w:r>
          </w:p>
        </w:tc>
        <w:tc>
          <w:tcPr>
            <w:tcW w:w="1956" w:type="dxa"/>
            <w:gridSpan w:val="3"/>
          </w:tcPr>
          <w:p w:rsidR="00A41D98" w:rsidRPr="00106A86" w:rsidRDefault="00A41D98" w:rsidP="008244F8">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47</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00"/>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12"/>
                <w:sz w:val="24"/>
                <w:szCs w:val="24"/>
                <w:lang w:eastAsia="ar-SA"/>
              </w:rPr>
            </w:pP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b/>
                <w:bCs/>
                <w:spacing w:val="-12"/>
                <w:sz w:val="24"/>
                <w:szCs w:val="24"/>
                <w:lang w:eastAsia="ar-SA"/>
              </w:rPr>
            </w:pPr>
            <w:r w:rsidRPr="00106A86">
              <w:rPr>
                <w:rFonts w:ascii="Times New Roman" w:eastAsia="Times New Roman" w:hAnsi="Times New Roman" w:cs="Times New Roman"/>
                <w:b/>
                <w:bCs/>
                <w:spacing w:val="-12"/>
                <w:sz w:val="24"/>
                <w:szCs w:val="24"/>
                <w:lang w:eastAsia="ar-SA"/>
              </w:rPr>
              <w:t>ponad 1000 g do 2000 g</w:t>
            </w:r>
          </w:p>
        </w:tc>
        <w:tc>
          <w:tcPr>
            <w:tcW w:w="1956" w:type="dxa"/>
            <w:gridSpan w:val="3"/>
          </w:tcPr>
          <w:p w:rsidR="00A41D98" w:rsidRPr="00106A86" w:rsidRDefault="00A41D98" w:rsidP="008244F8">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79"/>
        </w:trPr>
        <w:tc>
          <w:tcPr>
            <w:tcW w:w="704" w:type="dxa"/>
            <w:vAlign w:val="center"/>
          </w:tcPr>
          <w:p w:rsidR="00A41D98" w:rsidRPr="00106A86" w:rsidRDefault="00A41D98" w:rsidP="008244F8">
            <w:pPr>
              <w:numPr>
                <w:ilvl w:val="0"/>
                <w:numId w:val="2"/>
              </w:numPr>
              <w:shd w:val="clear" w:color="auto" w:fill="FFFFFF"/>
              <w:suppressAutoHyphens/>
              <w:spacing w:before="140" w:after="0" w:line="240" w:lineRule="auto"/>
              <w:ind w:left="714" w:hanging="357"/>
              <w:jc w:val="center"/>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107.</w:t>
            </w:r>
          </w:p>
        </w:tc>
        <w:tc>
          <w:tcPr>
            <w:tcW w:w="8487" w:type="dxa"/>
            <w:gridSpan w:val="6"/>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3"/>
                <w:sz w:val="24"/>
                <w:szCs w:val="24"/>
                <w:lang w:eastAsia="ar-SA"/>
              </w:rPr>
              <w:t>Przesyłki listowe nierejestrowane (zwykłe EK krajowe) Format L</w:t>
            </w:r>
          </w:p>
        </w:tc>
      </w:tr>
      <w:tr w:rsidR="00106A86" w:rsidRPr="00106A86" w:rsidTr="008244F8">
        <w:trPr>
          <w:trHeight w:hRule="exact" w:val="383"/>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4"/>
                <w:sz w:val="24"/>
                <w:szCs w:val="24"/>
                <w:lang w:eastAsia="ar-SA"/>
              </w:rPr>
            </w:pPr>
            <w:r w:rsidRPr="00106A86">
              <w:rPr>
                <w:rFonts w:ascii="Times New Roman" w:eastAsia="Times New Roman" w:hAnsi="Times New Roman" w:cs="Times New Roman"/>
                <w:bCs/>
                <w:spacing w:val="-4"/>
                <w:sz w:val="24"/>
                <w:szCs w:val="24"/>
                <w:lang w:eastAsia="ar-SA"/>
              </w:rPr>
              <w:t>108.</w:t>
            </w:r>
          </w:p>
        </w:tc>
        <w:tc>
          <w:tcPr>
            <w:tcW w:w="3467" w:type="dxa"/>
            <w:gridSpan w:val="2"/>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4"/>
                <w:sz w:val="24"/>
                <w:szCs w:val="24"/>
                <w:lang w:eastAsia="ar-SA"/>
              </w:rPr>
              <w:t>do 500 g</w:t>
            </w:r>
          </w:p>
        </w:tc>
        <w:tc>
          <w:tcPr>
            <w:tcW w:w="1891" w:type="dxa"/>
            <w:gridSpan w:val="2"/>
          </w:tcPr>
          <w:p w:rsidR="00A41D98" w:rsidRPr="00106A86" w:rsidRDefault="00A41D98" w:rsidP="008244F8">
            <w:pPr>
              <w:shd w:val="clear" w:color="auto" w:fill="FFFFFF"/>
              <w:suppressAutoHyphens/>
              <w:spacing w:after="0" w:line="240" w:lineRule="auto"/>
              <w:ind w:left="-60"/>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109.</w:t>
            </w:r>
          </w:p>
        </w:tc>
        <w:tc>
          <w:tcPr>
            <w:tcW w:w="3467" w:type="dxa"/>
            <w:gridSpan w:val="2"/>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 g</w:t>
            </w:r>
          </w:p>
        </w:tc>
        <w:tc>
          <w:tcPr>
            <w:tcW w:w="1891" w:type="dxa"/>
            <w:gridSpan w:val="2"/>
          </w:tcPr>
          <w:p w:rsidR="00A41D98" w:rsidRPr="00106A86" w:rsidRDefault="00A41D98" w:rsidP="008244F8">
            <w:pPr>
              <w:shd w:val="clear" w:color="auto" w:fill="FFFFFF"/>
              <w:suppressAutoHyphens/>
              <w:spacing w:after="0" w:line="240" w:lineRule="auto"/>
              <w:ind w:left="-60"/>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110.</w:t>
            </w:r>
          </w:p>
        </w:tc>
        <w:tc>
          <w:tcPr>
            <w:tcW w:w="3467" w:type="dxa"/>
            <w:gridSpan w:val="2"/>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1000 g do 2000 g</w:t>
            </w:r>
          </w:p>
        </w:tc>
        <w:tc>
          <w:tcPr>
            <w:tcW w:w="1891" w:type="dxa"/>
            <w:gridSpan w:val="2"/>
          </w:tcPr>
          <w:p w:rsidR="00A41D98" w:rsidRPr="00106A86" w:rsidRDefault="001A16B9" w:rsidP="008244F8">
            <w:pPr>
              <w:shd w:val="clear" w:color="auto" w:fill="FFFFFF"/>
              <w:suppressAutoHyphens/>
              <w:spacing w:after="0" w:line="240" w:lineRule="auto"/>
              <w:ind w:left="-60"/>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19"/>
        </w:trPr>
        <w:tc>
          <w:tcPr>
            <w:tcW w:w="704" w:type="dxa"/>
            <w:vAlign w:val="center"/>
          </w:tcPr>
          <w:p w:rsidR="00A41D98" w:rsidRPr="00106A86" w:rsidRDefault="00A41D98" w:rsidP="008244F8">
            <w:pPr>
              <w:numPr>
                <w:ilvl w:val="0"/>
                <w:numId w:val="2"/>
              </w:numPr>
              <w:shd w:val="clear" w:color="auto" w:fill="FFFFFF"/>
              <w:suppressAutoHyphens/>
              <w:spacing w:before="160" w:after="0" w:line="240" w:lineRule="auto"/>
              <w:ind w:left="714" w:hanging="357"/>
              <w:jc w:val="center"/>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22.</w:t>
            </w:r>
          </w:p>
        </w:tc>
        <w:tc>
          <w:tcPr>
            <w:tcW w:w="8487" w:type="dxa"/>
            <w:gridSpan w:val="6"/>
            <w:vAlign w:val="center"/>
          </w:tcPr>
          <w:p w:rsidR="00A41D98" w:rsidRPr="00106A86" w:rsidRDefault="00A41D98" w:rsidP="008244F8">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2"/>
                <w:sz w:val="24"/>
                <w:szCs w:val="24"/>
                <w:lang w:eastAsia="ar-SA"/>
              </w:rPr>
              <w:t>Przesyłki listowe polecone (Polecone EK krajowe) Format S</w:t>
            </w:r>
          </w:p>
        </w:tc>
      </w:tr>
      <w:tr w:rsidR="00106A86" w:rsidRPr="00106A86" w:rsidTr="002D5517">
        <w:trPr>
          <w:trHeight w:hRule="exact" w:val="28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23.</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do 500 g</w:t>
            </w:r>
          </w:p>
        </w:tc>
        <w:tc>
          <w:tcPr>
            <w:tcW w:w="1956" w:type="dxa"/>
            <w:gridSpan w:val="3"/>
          </w:tcPr>
          <w:p w:rsidR="00A41D98" w:rsidRPr="00106A86" w:rsidRDefault="00A41D98" w:rsidP="008244F8">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27055</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910285">
        <w:trPr>
          <w:trHeight w:hRule="exact" w:val="619"/>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24.</w:t>
            </w:r>
          </w:p>
        </w:tc>
        <w:tc>
          <w:tcPr>
            <w:tcW w:w="3402" w:type="dxa"/>
          </w:tcPr>
          <w:p w:rsidR="00A41D98" w:rsidRPr="00106A86" w:rsidRDefault="002D5517" w:rsidP="0091028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w:t>
            </w:r>
            <w:r w:rsidR="00910285" w:rsidRPr="00106A86">
              <w:rPr>
                <w:rFonts w:ascii="Times New Roman" w:eastAsia="Times New Roman" w:hAnsi="Times New Roman" w:cs="Times New Roman"/>
                <w:spacing w:val="-2"/>
                <w:sz w:val="24"/>
                <w:szCs w:val="24"/>
                <w:lang w:eastAsia="ar-SA"/>
              </w:rPr>
              <w:t xml:space="preserve"> w obrocie </w:t>
            </w:r>
            <w:r w:rsidRPr="00106A86">
              <w:rPr>
                <w:rFonts w:ascii="Times New Roman" w:eastAsia="Times New Roman" w:hAnsi="Times New Roman" w:cs="Times New Roman"/>
                <w:spacing w:val="-2"/>
                <w:sz w:val="24"/>
                <w:szCs w:val="24"/>
                <w:lang w:eastAsia="ar-SA"/>
              </w:rPr>
              <w:t>krajowym</w:t>
            </w:r>
          </w:p>
        </w:tc>
        <w:tc>
          <w:tcPr>
            <w:tcW w:w="1956" w:type="dxa"/>
            <w:gridSpan w:val="3"/>
          </w:tcPr>
          <w:p w:rsidR="00A41D98" w:rsidRPr="00106A86" w:rsidRDefault="00A41D98" w:rsidP="008244F8">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23089</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910285">
        <w:trPr>
          <w:trHeight w:hRule="exact" w:val="557"/>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A41D98"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A41D98" w:rsidRPr="00106A86" w:rsidRDefault="00A41D98" w:rsidP="008244F8">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1752</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A41D98" w:rsidRPr="00106A86" w:rsidRDefault="00A41D98" w:rsidP="008244F8">
            <w:pPr>
              <w:numPr>
                <w:ilvl w:val="0"/>
                <w:numId w:val="2"/>
              </w:numPr>
              <w:shd w:val="clear" w:color="auto" w:fill="FFFFFF"/>
              <w:suppressAutoHyphens/>
              <w:spacing w:after="0" w:line="240" w:lineRule="auto"/>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26.</w:t>
            </w:r>
          </w:p>
        </w:tc>
        <w:tc>
          <w:tcPr>
            <w:tcW w:w="3402"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4"/>
                <w:sz w:val="24"/>
                <w:szCs w:val="24"/>
                <w:lang w:eastAsia="ar-SA"/>
              </w:rPr>
              <w:t>ponad 500 g do 1000 g</w:t>
            </w:r>
          </w:p>
        </w:tc>
        <w:tc>
          <w:tcPr>
            <w:tcW w:w="1956" w:type="dxa"/>
            <w:gridSpan w:val="3"/>
          </w:tcPr>
          <w:p w:rsidR="00A41D98" w:rsidRPr="00106A86" w:rsidRDefault="00A41D98" w:rsidP="008244F8">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A41D98" w:rsidRPr="00106A86" w:rsidRDefault="00A41D98" w:rsidP="008244F8">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27.</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1"/>
                <w:sz w:val="24"/>
                <w:szCs w:val="24"/>
                <w:lang w:eastAsia="ar-SA"/>
              </w:rPr>
            </w:pPr>
            <w:r w:rsidRPr="00106A86">
              <w:rPr>
                <w:rFonts w:ascii="Times New Roman" w:eastAsia="Times New Roman" w:hAnsi="Times New Roman" w:cs="Times New Roman"/>
                <w:spacing w:val="-1"/>
                <w:sz w:val="24"/>
                <w:szCs w:val="24"/>
                <w:lang w:eastAsia="ar-SA"/>
              </w:rPr>
              <w:t>28.</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29.</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4"/>
                <w:sz w:val="24"/>
                <w:szCs w:val="24"/>
                <w:lang w:eastAsia="ar-SA"/>
              </w:rPr>
              <w:t>ponad 1000 g do 2000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i/>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i/>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30.</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31.</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29"/>
        </w:trPr>
        <w:tc>
          <w:tcPr>
            <w:tcW w:w="704" w:type="dxa"/>
            <w:vAlign w:val="center"/>
          </w:tcPr>
          <w:p w:rsidR="00BD48BE" w:rsidRPr="00106A86" w:rsidRDefault="00BD48BE" w:rsidP="00BD48BE">
            <w:pPr>
              <w:numPr>
                <w:ilvl w:val="0"/>
                <w:numId w:val="2"/>
              </w:numPr>
              <w:shd w:val="clear" w:color="auto" w:fill="FFFFFF"/>
              <w:suppressAutoHyphens/>
              <w:spacing w:before="160" w:after="0" w:line="240" w:lineRule="auto"/>
              <w:ind w:left="714" w:hanging="357"/>
              <w:jc w:val="center"/>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lastRenderedPageBreak/>
              <w:t>32.</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2"/>
                <w:sz w:val="24"/>
                <w:szCs w:val="24"/>
                <w:lang w:eastAsia="ar-SA"/>
              </w:rPr>
              <w:t>Przesyłki listowe polecone (Polecone EK krajowe) Format M</w:t>
            </w: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33.</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do 500 g</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34.</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35.</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0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36.</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4"/>
                <w:sz w:val="24"/>
                <w:szCs w:val="24"/>
                <w:lang w:eastAsia="ar-SA"/>
              </w:rPr>
              <w:t>ponad 500 g do 1000 g</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163</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37.</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137</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38.</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39.</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4"/>
                <w:sz w:val="24"/>
                <w:szCs w:val="24"/>
                <w:lang w:eastAsia="ar-SA"/>
              </w:rPr>
              <w:t>ponad 1000 g do 2000 g</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40.</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41.</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44"/>
        </w:trPr>
        <w:tc>
          <w:tcPr>
            <w:tcW w:w="704" w:type="dxa"/>
            <w:vAlign w:val="center"/>
          </w:tcPr>
          <w:p w:rsidR="00BD48BE" w:rsidRPr="00106A86" w:rsidRDefault="00BD48BE" w:rsidP="00BD48BE">
            <w:pPr>
              <w:numPr>
                <w:ilvl w:val="0"/>
                <w:numId w:val="2"/>
              </w:numPr>
              <w:shd w:val="clear" w:color="auto" w:fill="FFFFFF"/>
              <w:suppressAutoHyphens/>
              <w:spacing w:before="120" w:after="0" w:line="240" w:lineRule="auto"/>
              <w:ind w:left="714" w:hanging="357"/>
              <w:jc w:val="center"/>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115.</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2"/>
                <w:sz w:val="24"/>
                <w:szCs w:val="24"/>
                <w:lang w:eastAsia="ar-SA"/>
              </w:rPr>
              <w:t>Przesyłki listowe polecone (Polecone EK krajowe) Format L</w:t>
            </w: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4"/>
                <w:sz w:val="24"/>
                <w:szCs w:val="24"/>
                <w:lang w:eastAsia="ar-SA"/>
              </w:rPr>
            </w:pPr>
            <w:r w:rsidRPr="00106A86">
              <w:rPr>
                <w:rFonts w:ascii="Times New Roman" w:eastAsia="Times New Roman" w:hAnsi="Times New Roman" w:cs="Times New Roman"/>
                <w:bCs/>
                <w:spacing w:val="-4"/>
                <w:sz w:val="24"/>
                <w:szCs w:val="24"/>
                <w:lang w:eastAsia="ar-SA"/>
              </w:rPr>
              <w:t>116.</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4"/>
                <w:sz w:val="24"/>
                <w:szCs w:val="24"/>
                <w:lang w:eastAsia="ar-SA"/>
              </w:rPr>
              <w:t>do 500 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117.</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118.</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 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119.</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120.</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1000 g do 2000 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48</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121.</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46</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25"/>
        </w:trPr>
        <w:tc>
          <w:tcPr>
            <w:tcW w:w="704" w:type="dxa"/>
            <w:vAlign w:val="center"/>
          </w:tcPr>
          <w:p w:rsidR="00BD48BE" w:rsidRPr="00106A86" w:rsidRDefault="00BD48BE" w:rsidP="00BD48BE">
            <w:pPr>
              <w:numPr>
                <w:ilvl w:val="0"/>
                <w:numId w:val="2"/>
              </w:numPr>
              <w:shd w:val="clear" w:color="auto" w:fill="FFFFFF"/>
              <w:suppressAutoHyphens/>
              <w:spacing w:before="120" w:after="0" w:line="240" w:lineRule="auto"/>
              <w:ind w:left="714" w:hanging="357"/>
              <w:jc w:val="center"/>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122.</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hAnsi="Times New Roman" w:cs="Times New Roman"/>
                <w:b/>
                <w:sz w:val="24"/>
                <w:szCs w:val="24"/>
              </w:rPr>
              <w:t>Przesyłka listowa z zadeklarowaną wartością Format S</w:t>
            </w: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123.</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2"/>
                <w:sz w:val="24"/>
                <w:szCs w:val="24"/>
                <w:lang w:eastAsia="ar-SA"/>
              </w:rPr>
              <w:t xml:space="preserve">do </w:t>
            </w:r>
            <w:r w:rsidRPr="00106A86">
              <w:rPr>
                <w:rFonts w:ascii="Times New Roman" w:eastAsia="Times New Roman" w:hAnsi="Times New Roman" w:cs="Times New Roman"/>
                <w:b/>
                <w:bCs/>
                <w:spacing w:val="-2"/>
                <w:sz w:val="24"/>
                <w:szCs w:val="24"/>
                <w:lang w:eastAsia="ar-SA"/>
              </w:rPr>
              <w:t xml:space="preserve">500 </w:t>
            </w:r>
            <w:r w:rsidRPr="00106A86">
              <w:rPr>
                <w:rFonts w:ascii="Times New Roman" w:eastAsia="Times New Roman" w:hAnsi="Times New Roman" w:cs="Times New Roman"/>
                <w:b/>
                <w:spacing w:val="-2"/>
                <w:sz w:val="24"/>
                <w:szCs w:val="24"/>
                <w:lang w:eastAsia="ar-SA"/>
              </w:rPr>
              <w:t>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124.</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125.</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126.</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4272A1" w:rsidRPr="00106A86" w:rsidRDefault="004272A1" w:rsidP="004272A1">
            <w:r w:rsidRPr="00106A86">
              <w:rPr>
                <w:rFonts w:ascii="Times New Roman" w:eastAsia="Times New Roman" w:hAnsi="Times New Roman" w:cs="Times New Roman"/>
                <w:spacing w:val="-2"/>
                <w:sz w:val="24"/>
                <w:szCs w:val="24"/>
                <w:lang w:eastAsia="ar-SA"/>
              </w:rPr>
              <w:t>Zwrot</w:t>
            </w:r>
          </w:p>
        </w:tc>
        <w:tc>
          <w:tcPr>
            <w:tcW w:w="3467" w:type="dxa"/>
            <w:gridSpan w:val="2"/>
          </w:tcPr>
          <w:p w:rsidR="004272A1" w:rsidRPr="00106A86" w:rsidRDefault="004272A1" w:rsidP="004272A1">
            <w:r w:rsidRPr="00106A86">
              <w:rPr>
                <w:rFonts w:ascii="Times New Roman" w:eastAsia="Times New Roman" w:hAnsi="Times New Roman" w:cs="Times New Roman"/>
                <w:spacing w:val="-2"/>
                <w:sz w:val="24"/>
                <w:szCs w:val="24"/>
                <w:lang w:eastAsia="ar-SA"/>
              </w:rPr>
              <w:t>Zwrot</w:t>
            </w:r>
          </w:p>
        </w:tc>
        <w:tc>
          <w:tcPr>
            <w:tcW w:w="1891" w:type="dxa"/>
            <w:gridSpan w:val="2"/>
          </w:tcPr>
          <w:p w:rsidR="004272A1" w:rsidRPr="00106A86" w:rsidRDefault="004272A1"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4272A1" w:rsidRPr="00106A86" w:rsidRDefault="004272A1"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4272A1" w:rsidRPr="00106A86" w:rsidRDefault="004272A1"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127.</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128.</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21"/>
        </w:trPr>
        <w:tc>
          <w:tcPr>
            <w:tcW w:w="704" w:type="dxa"/>
            <w:vAlign w:val="center"/>
          </w:tcPr>
          <w:p w:rsidR="00BD48BE" w:rsidRPr="00106A86" w:rsidRDefault="00BD48BE" w:rsidP="00BD48BE">
            <w:pPr>
              <w:numPr>
                <w:ilvl w:val="0"/>
                <w:numId w:val="2"/>
              </w:numPr>
              <w:shd w:val="clear" w:color="auto" w:fill="FFFFFF"/>
              <w:suppressAutoHyphens/>
              <w:spacing w:before="120" w:after="0" w:line="240" w:lineRule="auto"/>
              <w:ind w:left="714" w:hanging="357"/>
              <w:jc w:val="center"/>
              <w:rPr>
                <w:rFonts w:ascii="Times New Roman" w:eastAsia="Times New Roman" w:hAnsi="Times New Roman" w:cs="Times New Roman"/>
                <w:spacing w:val="-5"/>
                <w:sz w:val="24"/>
                <w:szCs w:val="24"/>
                <w:lang w:eastAsia="ar-SA"/>
              </w:rPr>
            </w:pPr>
            <w:r w:rsidRPr="00106A86">
              <w:rPr>
                <w:rFonts w:ascii="Times New Roman" w:eastAsia="Times New Roman" w:hAnsi="Times New Roman" w:cs="Times New Roman"/>
                <w:spacing w:val="-5"/>
                <w:sz w:val="24"/>
                <w:szCs w:val="24"/>
                <w:lang w:eastAsia="ar-SA"/>
              </w:rPr>
              <w:t>70.</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hAnsi="Times New Roman" w:cs="Times New Roman"/>
                <w:b/>
                <w:sz w:val="24"/>
                <w:szCs w:val="24"/>
              </w:rPr>
              <w:t>Przesyłka listowa z zadeklarowaną wartością Format M</w:t>
            </w: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r w:rsidRPr="00106A86">
              <w:rPr>
                <w:rFonts w:ascii="Times New Roman" w:eastAsia="Times New Roman" w:hAnsi="Times New Roman" w:cs="Times New Roman"/>
                <w:bCs/>
                <w:spacing w:val="3"/>
                <w:sz w:val="24"/>
                <w:szCs w:val="24"/>
                <w:lang w:eastAsia="ar-SA"/>
              </w:rPr>
              <w:t>71.</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3"/>
                <w:sz w:val="24"/>
                <w:szCs w:val="24"/>
                <w:lang w:eastAsia="ar-SA"/>
              </w:rPr>
              <w:t>Do 500 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3"/>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p>
        </w:tc>
        <w:tc>
          <w:tcPr>
            <w:tcW w:w="3402" w:type="dxa"/>
          </w:tcPr>
          <w:p w:rsidR="00BD48BE" w:rsidRPr="00106A86" w:rsidRDefault="004272A1"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lastRenderedPageBreak/>
              <w:t>72.</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73.</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74.</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75.</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76.</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18"/>
        </w:trPr>
        <w:tc>
          <w:tcPr>
            <w:tcW w:w="704" w:type="dxa"/>
            <w:vAlign w:val="center"/>
          </w:tcPr>
          <w:p w:rsidR="00BD48BE" w:rsidRPr="00106A86" w:rsidRDefault="00BD48BE" w:rsidP="00BD48BE">
            <w:pPr>
              <w:numPr>
                <w:ilvl w:val="0"/>
                <w:numId w:val="2"/>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hAnsi="Times New Roman" w:cs="Times New Roman"/>
                <w:b/>
                <w:sz w:val="24"/>
                <w:szCs w:val="24"/>
              </w:rPr>
              <w:t>Przesyłka listowa z zadeklarowaną wartością Format L</w:t>
            </w: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500 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X</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500 g do 1000g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21"/>
        </w:trPr>
        <w:tc>
          <w:tcPr>
            <w:tcW w:w="704" w:type="dxa"/>
            <w:vAlign w:val="center"/>
          </w:tcPr>
          <w:p w:rsidR="00BD48BE" w:rsidRPr="00106A86" w:rsidRDefault="00BD48BE" w:rsidP="00BD48BE">
            <w:pPr>
              <w:numPr>
                <w:ilvl w:val="0"/>
                <w:numId w:val="2"/>
              </w:numPr>
              <w:shd w:val="clear" w:color="auto" w:fill="FFFFFF"/>
              <w:suppressAutoHyphens/>
              <w:spacing w:before="120" w:after="0" w:line="240" w:lineRule="auto"/>
              <w:ind w:left="714" w:hanging="357"/>
              <w:jc w:val="center"/>
              <w:rPr>
                <w:rFonts w:ascii="Times New Roman" w:eastAsia="Times New Roman" w:hAnsi="Times New Roman" w:cs="Times New Roman"/>
                <w:spacing w:val="-5"/>
                <w:sz w:val="24"/>
                <w:szCs w:val="24"/>
                <w:lang w:eastAsia="ar-SA"/>
              </w:rPr>
            </w:pPr>
            <w:r w:rsidRPr="00106A86">
              <w:rPr>
                <w:rFonts w:ascii="Times New Roman" w:eastAsia="Times New Roman" w:hAnsi="Times New Roman" w:cs="Times New Roman"/>
                <w:spacing w:val="-5"/>
                <w:sz w:val="24"/>
                <w:szCs w:val="24"/>
                <w:lang w:eastAsia="ar-SA"/>
              </w:rPr>
              <w:t>70.</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5"/>
                <w:sz w:val="24"/>
                <w:szCs w:val="24"/>
                <w:lang w:eastAsia="ar-SA"/>
              </w:rPr>
              <w:t>Paczka pocztowa Ekonomiczna Gabaryt A</w:t>
            </w: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r w:rsidRPr="00106A86">
              <w:rPr>
                <w:rFonts w:ascii="Times New Roman" w:eastAsia="Times New Roman" w:hAnsi="Times New Roman" w:cs="Times New Roman"/>
                <w:bCs/>
                <w:spacing w:val="3"/>
                <w:sz w:val="24"/>
                <w:szCs w:val="24"/>
                <w:lang w:eastAsia="ar-SA"/>
              </w:rPr>
              <w:t>71.</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3"/>
                <w:sz w:val="24"/>
                <w:szCs w:val="24"/>
                <w:lang w:eastAsia="ar-SA"/>
              </w:rPr>
              <w:t>do1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3"/>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3"/>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72.</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73.</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74.</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75.</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76.</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77.</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78.</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18"/>
        </w:trPr>
        <w:tc>
          <w:tcPr>
            <w:tcW w:w="704" w:type="dxa"/>
            <w:vAlign w:val="center"/>
          </w:tcPr>
          <w:p w:rsidR="00BD48BE" w:rsidRPr="00106A86" w:rsidRDefault="00BD48BE" w:rsidP="00BD48BE">
            <w:pPr>
              <w:numPr>
                <w:ilvl w:val="0"/>
                <w:numId w:val="2"/>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5"/>
                <w:sz w:val="24"/>
                <w:szCs w:val="24"/>
                <w:lang w:eastAsia="ar-SA"/>
              </w:rPr>
              <w:t>Paczka pocztowa Ekonomiczna Gabaryt B</w:t>
            </w: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15"/>
        </w:trPr>
        <w:tc>
          <w:tcPr>
            <w:tcW w:w="704" w:type="dxa"/>
            <w:vAlign w:val="center"/>
          </w:tcPr>
          <w:p w:rsidR="00BD48BE" w:rsidRPr="00106A86" w:rsidRDefault="00BD48BE" w:rsidP="00BD48BE">
            <w:pPr>
              <w:numPr>
                <w:ilvl w:val="0"/>
                <w:numId w:val="2"/>
              </w:numPr>
              <w:shd w:val="clear" w:color="auto" w:fill="FFFFFF"/>
              <w:suppressAutoHyphens/>
              <w:spacing w:before="120" w:after="0" w:line="240" w:lineRule="auto"/>
              <w:ind w:left="714" w:hanging="357"/>
              <w:jc w:val="center"/>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129.</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5"/>
                <w:sz w:val="24"/>
                <w:szCs w:val="24"/>
                <w:lang w:eastAsia="ar-SA"/>
              </w:rPr>
              <w:t>Paczka pocztowa Priorytetowa Gabaryt A</w:t>
            </w:r>
          </w:p>
        </w:tc>
      </w:tr>
      <w:tr w:rsidR="00106A86" w:rsidRPr="00106A86" w:rsidTr="008244F8">
        <w:trPr>
          <w:trHeight w:hRule="exact" w:val="30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130.</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132.</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133.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135.</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136.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138.</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139.</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141.</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36"/>
        </w:trPr>
        <w:tc>
          <w:tcPr>
            <w:tcW w:w="704" w:type="dxa"/>
            <w:vAlign w:val="center"/>
          </w:tcPr>
          <w:p w:rsidR="00BD48BE" w:rsidRPr="00106A86" w:rsidRDefault="00BD48BE" w:rsidP="00BD48BE">
            <w:pPr>
              <w:numPr>
                <w:ilvl w:val="0"/>
                <w:numId w:val="2"/>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5"/>
                <w:sz w:val="24"/>
                <w:szCs w:val="24"/>
                <w:lang w:eastAsia="ar-SA"/>
              </w:rPr>
              <w:t>Paczka pocztowa Priorytetowa Gabaryt B</w:t>
            </w:r>
          </w:p>
        </w:tc>
      </w:tr>
      <w:tr w:rsidR="00106A86" w:rsidRPr="00106A86" w:rsidTr="008244F8">
        <w:trPr>
          <w:trHeight w:hRule="exact" w:val="300"/>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148.</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150.</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6"/>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6"/>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26"/>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6"/>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151.</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7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154.</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08"/>
        </w:trPr>
        <w:tc>
          <w:tcPr>
            <w:tcW w:w="704" w:type="dxa"/>
            <w:vAlign w:val="center"/>
          </w:tcPr>
          <w:p w:rsidR="00BD48BE" w:rsidRPr="00106A86" w:rsidRDefault="00BD48BE" w:rsidP="004272A1">
            <w:pPr>
              <w:numPr>
                <w:ilvl w:val="0"/>
                <w:numId w:val="2"/>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3"/>
                <w:sz w:val="24"/>
                <w:szCs w:val="24"/>
                <w:lang w:eastAsia="ar-SA"/>
              </w:rPr>
              <w:t>Paczka pocztowa z zadeklarowaną wartością Ekonomiczna Gabaryt A</w:t>
            </w: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163.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165.</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0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166.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168.</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59"/>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169.</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171.</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172.</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174.</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56"/>
        </w:trPr>
        <w:tc>
          <w:tcPr>
            <w:tcW w:w="704" w:type="dxa"/>
            <w:vAlign w:val="center"/>
          </w:tcPr>
          <w:p w:rsidR="00BD48BE" w:rsidRPr="00106A86" w:rsidRDefault="00BD48BE" w:rsidP="00BD48BE">
            <w:pPr>
              <w:numPr>
                <w:ilvl w:val="0"/>
                <w:numId w:val="2"/>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3"/>
                <w:sz w:val="24"/>
                <w:szCs w:val="24"/>
                <w:lang w:eastAsia="ar-SA"/>
              </w:rPr>
              <w:t>Paczka pocztowa z zadeklarowaną zawartością Ekonomiczna Gabaryt B</w:t>
            </w: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200.</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202.</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4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203.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205.</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0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206.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208.</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209.</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211.</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59"/>
        </w:trPr>
        <w:tc>
          <w:tcPr>
            <w:tcW w:w="704" w:type="dxa"/>
            <w:vAlign w:val="center"/>
          </w:tcPr>
          <w:p w:rsidR="00BD48BE" w:rsidRPr="00106A86" w:rsidRDefault="00BD48BE" w:rsidP="00BD48BE">
            <w:pPr>
              <w:numPr>
                <w:ilvl w:val="0"/>
                <w:numId w:val="2"/>
              </w:numPr>
              <w:shd w:val="clear" w:color="auto" w:fill="FFFFFF"/>
              <w:suppressAutoHyphens/>
              <w:spacing w:before="180" w:after="0" w:line="240" w:lineRule="auto"/>
              <w:ind w:left="714" w:hanging="357"/>
              <w:jc w:val="center"/>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8.</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3"/>
                <w:sz w:val="24"/>
                <w:szCs w:val="24"/>
                <w:lang w:eastAsia="ar-SA"/>
              </w:rPr>
              <w:t>Paczka pocztowa z zadeklarowaną zawartością Priorytetowa Gabaryt A</w:t>
            </w: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9.</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11.</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6"/>
                <w:sz w:val="24"/>
                <w:szCs w:val="24"/>
                <w:lang w:eastAsia="ar-SA"/>
              </w:rPr>
            </w:pPr>
            <w:r w:rsidRPr="00106A86">
              <w:rPr>
                <w:rFonts w:ascii="Times New Roman" w:eastAsia="Times New Roman" w:hAnsi="Times New Roman" w:cs="Times New Roman"/>
                <w:spacing w:val="-6"/>
                <w:sz w:val="24"/>
                <w:szCs w:val="24"/>
                <w:lang w:eastAsia="ar-SA"/>
              </w:rPr>
              <w:t>13.</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46"/>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16.</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lastRenderedPageBreak/>
              <w:t>18.</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714"/>
        </w:trPr>
        <w:tc>
          <w:tcPr>
            <w:tcW w:w="704" w:type="dxa"/>
            <w:vAlign w:val="center"/>
          </w:tcPr>
          <w:p w:rsidR="00BD48BE" w:rsidRPr="00106A86" w:rsidRDefault="00BD48BE" w:rsidP="00BD48BE">
            <w:pPr>
              <w:numPr>
                <w:ilvl w:val="0"/>
                <w:numId w:val="2"/>
              </w:numPr>
              <w:shd w:val="clear" w:color="auto" w:fill="FFFFFF"/>
              <w:suppressAutoHyphens/>
              <w:spacing w:after="0" w:line="240" w:lineRule="auto"/>
              <w:jc w:val="center"/>
              <w:rPr>
                <w:rFonts w:ascii="Times New Roman" w:eastAsia="Times New Roman" w:hAnsi="Times New Roman" w:cs="Times New Roman"/>
                <w:spacing w:val="-3"/>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pacing w:val="-3"/>
                <w:sz w:val="24"/>
                <w:szCs w:val="24"/>
                <w:lang w:eastAsia="ar-SA"/>
              </w:rPr>
            </w:pPr>
            <w:r w:rsidRPr="00106A86">
              <w:rPr>
                <w:rFonts w:ascii="Times New Roman" w:eastAsia="Times New Roman" w:hAnsi="Times New Roman" w:cs="Times New Roman"/>
                <w:b/>
                <w:spacing w:val="-3"/>
                <w:sz w:val="24"/>
                <w:szCs w:val="24"/>
                <w:lang w:eastAsia="ar-SA"/>
              </w:rPr>
              <w:t>Paczka pocztowa z zadeklarowaną zawartością Priorytetowa Gabaryt B</w:t>
            </w:r>
          </w:p>
        </w:tc>
      </w:tr>
      <w:tr w:rsidR="00106A86" w:rsidRPr="00106A86" w:rsidTr="002D5517">
        <w:trPr>
          <w:trHeight w:hRule="exact" w:val="29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2.</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3"/>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4.</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5.</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1 kg do 2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2 kg do 5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bCs/>
                <w:spacing w:val="-2"/>
                <w:sz w:val="24"/>
                <w:szCs w:val="24"/>
                <w:lang w:eastAsia="ar-SA"/>
              </w:rPr>
              <w:t>ponad 5 kg do 10 kg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BD48BE">
        <w:trPr>
          <w:trHeight w:hRule="exact" w:val="567"/>
        </w:trPr>
        <w:tc>
          <w:tcPr>
            <w:tcW w:w="704" w:type="dxa"/>
          </w:tcPr>
          <w:p w:rsidR="00BD48BE" w:rsidRPr="00106A86" w:rsidRDefault="00BD48BE" w:rsidP="00BD48BE">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krajowym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Borders>
              <w:bottom w:val="single" w:sz="4" w:space="0" w:color="auto"/>
            </w:tcBorders>
          </w:tcPr>
          <w:p w:rsidR="00BD48BE" w:rsidRPr="00106A86" w:rsidRDefault="00BD48BE" w:rsidP="004272A1">
            <w:pPr>
              <w:numPr>
                <w:ilvl w:val="0"/>
                <w:numId w:val="2"/>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Borders>
              <w:bottom w:val="single" w:sz="4" w:space="0" w:color="auto"/>
            </w:tcBorders>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Borders>
              <w:bottom w:val="single" w:sz="4" w:space="0" w:color="auto"/>
            </w:tcBorders>
          </w:tcPr>
          <w:p w:rsidR="00BD48BE" w:rsidRPr="00106A86" w:rsidRDefault="00BD48BE" w:rsidP="004272A1">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Borders>
              <w:bottom w:val="single" w:sz="4" w:space="0" w:color="auto"/>
            </w:tcBorders>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Borders>
              <w:bottom w:val="single" w:sz="4" w:space="0" w:color="auto"/>
            </w:tcBorders>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787"/>
        </w:trPr>
        <w:tc>
          <w:tcPr>
            <w:tcW w:w="704" w:type="dxa"/>
            <w:tcBorders>
              <w:top w:val="single" w:sz="4" w:space="0" w:color="auto"/>
              <w:left w:val="nil"/>
              <w:bottom w:val="single" w:sz="4" w:space="0" w:color="auto"/>
              <w:right w:val="nil"/>
            </w:tcBorders>
          </w:tcPr>
          <w:p w:rsidR="00BD48BE" w:rsidRPr="00106A86" w:rsidRDefault="00BD48BE" w:rsidP="004272A1">
            <w:pPr>
              <w:shd w:val="clear" w:color="auto" w:fill="FFFFFF"/>
              <w:suppressAutoHyphens/>
              <w:spacing w:after="0" w:line="240" w:lineRule="auto"/>
              <w:ind w:left="720"/>
              <w:rPr>
                <w:rFonts w:ascii="Times New Roman" w:eastAsia="Times New Roman" w:hAnsi="Times New Roman" w:cs="Times New Roman"/>
                <w:spacing w:val="-2"/>
                <w:sz w:val="24"/>
                <w:szCs w:val="24"/>
                <w:lang w:eastAsia="ar-SA"/>
              </w:rPr>
            </w:pPr>
          </w:p>
        </w:tc>
        <w:tc>
          <w:tcPr>
            <w:tcW w:w="8487" w:type="dxa"/>
            <w:gridSpan w:val="6"/>
            <w:tcBorders>
              <w:top w:val="single" w:sz="4" w:space="0" w:color="auto"/>
              <w:left w:val="nil"/>
              <w:bottom w:val="single" w:sz="4" w:space="0" w:color="auto"/>
              <w:right w:val="nil"/>
            </w:tcBorders>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p>
        </w:tc>
      </w:tr>
      <w:tr w:rsidR="00106A86" w:rsidRPr="00106A86" w:rsidTr="008244F8">
        <w:trPr>
          <w:trHeight w:hRule="exact" w:val="515"/>
        </w:trPr>
        <w:tc>
          <w:tcPr>
            <w:tcW w:w="704" w:type="dxa"/>
            <w:tcBorders>
              <w:top w:val="single" w:sz="4" w:space="0" w:color="auto"/>
            </w:tcBorders>
            <w:vAlign w:val="center"/>
          </w:tcPr>
          <w:p w:rsidR="00BD48BE" w:rsidRPr="00106A86" w:rsidRDefault="00BD48BE" w:rsidP="00BD48BE">
            <w:pPr>
              <w:numPr>
                <w:ilvl w:val="0"/>
                <w:numId w:val="3"/>
              </w:numPr>
              <w:shd w:val="clear" w:color="auto" w:fill="FFFFFF"/>
              <w:suppressAutoHyphens/>
              <w:spacing w:before="120" w:after="0" w:line="240" w:lineRule="auto"/>
              <w:jc w:val="center"/>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3"/>
                <w:sz w:val="24"/>
                <w:szCs w:val="24"/>
                <w:lang w:eastAsia="ar-SA"/>
              </w:rPr>
              <w:t>129.</w:t>
            </w:r>
          </w:p>
        </w:tc>
        <w:tc>
          <w:tcPr>
            <w:tcW w:w="8487" w:type="dxa"/>
            <w:gridSpan w:val="6"/>
            <w:tcBorders>
              <w:top w:val="single" w:sz="4" w:space="0" w:color="auto"/>
            </w:tcBorders>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3"/>
                <w:sz w:val="24"/>
                <w:szCs w:val="24"/>
                <w:lang w:eastAsia="ar-SA"/>
              </w:rPr>
              <w:t>Przesyłki listowe polecone priorytetowe zagraniczne– strefa A</w:t>
            </w:r>
          </w:p>
        </w:tc>
      </w:tr>
      <w:tr w:rsidR="00106A86" w:rsidRPr="00106A86" w:rsidTr="008244F8">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130.</w:t>
            </w: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A do 50 g</w:t>
            </w:r>
          </w:p>
        </w:tc>
        <w:tc>
          <w:tcPr>
            <w:tcW w:w="1891" w:type="dxa"/>
            <w:gridSpan w:val="2"/>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0E746C">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132.</w:t>
            </w:r>
          </w:p>
        </w:tc>
        <w:tc>
          <w:tcPr>
            <w:tcW w:w="3478" w:type="dxa"/>
            <w:gridSpan w:val="3"/>
          </w:tcPr>
          <w:p w:rsidR="00BD48BE" w:rsidRPr="00106A86" w:rsidRDefault="003746F5"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133.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A ponad 50 g do 100g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0E746C">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135.</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136.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A ponad 100 g do 350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0E746C">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138.</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139.</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A ponad 350 g do 500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141.</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3746F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0"/>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142.</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A ponad 500 g do 1000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lastRenderedPageBreak/>
              <w:t>144.</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145.</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A ponad 1000 g do 2000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147.</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36"/>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3"/>
                <w:sz w:val="24"/>
                <w:szCs w:val="24"/>
                <w:lang w:eastAsia="ar-SA"/>
              </w:rPr>
              <w:t>Przesyłki listowe polecone priorytetowe zagraniczne – strefa B</w:t>
            </w:r>
          </w:p>
        </w:tc>
      </w:tr>
      <w:tr w:rsidR="00106A86" w:rsidRPr="00106A86" w:rsidTr="008244F8">
        <w:trPr>
          <w:trHeight w:hRule="exact" w:val="300"/>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148.</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B do 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150.</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3746F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6"/>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6"/>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pacing w:val="-2"/>
                <w:sz w:val="24"/>
                <w:szCs w:val="24"/>
                <w:lang w:eastAsia="ar-SA"/>
              </w:rPr>
            </w:pPr>
            <w:r w:rsidRPr="00106A86">
              <w:rPr>
                <w:rFonts w:ascii="Times New Roman" w:eastAsia="Times New Roman" w:hAnsi="Times New Roman" w:cs="Times New Roman"/>
                <w:b/>
                <w:spacing w:val="-2"/>
                <w:sz w:val="24"/>
                <w:szCs w:val="24"/>
                <w:lang w:eastAsia="ar-SA"/>
              </w:rPr>
              <w:t>strefa  B ponad 50 g do 100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pacing w:val="-3"/>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26"/>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6"/>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151.</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B ponad 100 g do 350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153.</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7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154.</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B ponad 350 g do 500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156.</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157.</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B ponad 500 g do 1000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159.</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160.</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B ponad 1000 g do 2000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162.</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08"/>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3"/>
                <w:sz w:val="24"/>
                <w:szCs w:val="24"/>
                <w:lang w:eastAsia="ar-SA"/>
              </w:rPr>
              <w:t>Przesyłki listowe polecone priorytetowe zagraniczne – strefa C</w:t>
            </w: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163.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C do 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165.</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4272A1">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166.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C ponad 50 g do 100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168.</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59"/>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169.</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C ponad 100 g do 350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171.</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3746F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172.</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C ponad 350 g do 500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lastRenderedPageBreak/>
              <w:t>174.</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175.</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C ponad 500 g do 1000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177.</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178.</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C ponad 1000 g do 2000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180.</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56"/>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3"/>
                <w:sz w:val="24"/>
                <w:szCs w:val="24"/>
                <w:lang w:eastAsia="ar-SA"/>
              </w:rPr>
              <w:t>Przesyłki listowe polecone priorytetowe zagraniczne – strefa D</w:t>
            </w: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200.</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D do 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202.</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3746F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4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203.</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D ponad 50 g do 100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205.</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0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206.</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D ponad 100 g do 350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208.</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209.</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D ponad 350 g do 500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211.</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3746F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4272A1">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32"/>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z w:val="24"/>
                <w:szCs w:val="24"/>
                <w:lang w:eastAsia="ar-SA"/>
              </w:rPr>
            </w:pPr>
            <w:r w:rsidRPr="00106A86">
              <w:rPr>
                <w:rFonts w:ascii="Times New Roman" w:eastAsia="Times New Roman" w:hAnsi="Times New Roman" w:cs="Times New Roman"/>
                <w:bCs/>
                <w:sz w:val="24"/>
                <w:szCs w:val="24"/>
                <w:lang w:eastAsia="ar-SA"/>
              </w:rPr>
              <w:t>212.</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z w:val="24"/>
                <w:szCs w:val="24"/>
                <w:lang w:eastAsia="ar-SA"/>
              </w:rPr>
              <w:t>strefa D ponad 500 g do 1000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214.</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8"/>
        </w:trPr>
        <w:tc>
          <w:tcPr>
            <w:tcW w:w="704" w:type="dxa"/>
          </w:tcPr>
          <w:p w:rsidR="00BD48BE" w:rsidRPr="00106A86" w:rsidRDefault="00BD48BE" w:rsidP="004272A1">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4272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215.</w:t>
            </w:r>
          </w:p>
        </w:tc>
        <w:tc>
          <w:tcPr>
            <w:tcW w:w="3478" w:type="dxa"/>
            <w:gridSpan w:val="3"/>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strefa D ponad 1000 g do 2000 g</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217.</w:t>
            </w:r>
          </w:p>
        </w:tc>
        <w:tc>
          <w:tcPr>
            <w:tcW w:w="3478" w:type="dxa"/>
            <w:gridSpan w:val="3"/>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341"/>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78" w:type="dxa"/>
            <w:gridSpan w:val="3"/>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80" w:type="dxa"/>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59"/>
        </w:trPr>
        <w:tc>
          <w:tcPr>
            <w:tcW w:w="704" w:type="dxa"/>
            <w:vAlign w:val="center"/>
          </w:tcPr>
          <w:p w:rsidR="00BD48BE" w:rsidRPr="00106A86" w:rsidRDefault="00BD48BE" w:rsidP="00BD48BE">
            <w:pPr>
              <w:numPr>
                <w:ilvl w:val="0"/>
                <w:numId w:val="3"/>
              </w:numPr>
              <w:shd w:val="clear" w:color="auto" w:fill="FFFFFF"/>
              <w:suppressAutoHyphens/>
              <w:spacing w:before="180" w:after="0" w:line="240" w:lineRule="auto"/>
              <w:ind w:left="714" w:hanging="357"/>
              <w:jc w:val="center"/>
              <w:rPr>
                <w:rFonts w:ascii="Times New Roman" w:eastAsia="Times New Roman" w:hAnsi="Times New Roman" w:cs="Times New Roman"/>
                <w:spacing w:val="-4"/>
                <w:sz w:val="24"/>
                <w:szCs w:val="24"/>
                <w:lang w:eastAsia="ar-SA"/>
              </w:rPr>
            </w:pPr>
            <w:r w:rsidRPr="00106A86">
              <w:rPr>
                <w:rFonts w:ascii="Times New Roman" w:eastAsia="Times New Roman" w:hAnsi="Times New Roman" w:cs="Times New Roman"/>
                <w:spacing w:val="-4"/>
                <w:sz w:val="24"/>
                <w:szCs w:val="24"/>
                <w:lang w:eastAsia="ar-SA"/>
              </w:rPr>
              <w:t>8.</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4"/>
                <w:sz w:val="24"/>
                <w:szCs w:val="24"/>
                <w:lang w:eastAsia="ar-SA"/>
              </w:rPr>
              <w:t>Przesyłki listowe priorytetowe w obrocie zagranicznym kraje europejskie</w:t>
            </w: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9.</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do 50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11.</w:t>
            </w:r>
          </w:p>
        </w:tc>
        <w:tc>
          <w:tcPr>
            <w:tcW w:w="3402" w:type="dxa"/>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12.</w:t>
            </w: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6"/>
                <w:sz w:val="24"/>
                <w:szCs w:val="24"/>
                <w:lang w:eastAsia="ar-SA"/>
              </w:rPr>
            </w:pPr>
            <w:r w:rsidRPr="00106A86">
              <w:rPr>
                <w:rFonts w:ascii="Times New Roman" w:eastAsia="Times New Roman" w:hAnsi="Times New Roman" w:cs="Times New Roman"/>
                <w:spacing w:val="-6"/>
                <w:sz w:val="24"/>
                <w:szCs w:val="24"/>
                <w:lang w:eastAsia="ar-SA"/>
              </w:rPr>
              <w:t>13.</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6"/>
                <w:sz w:val="24"/>
                <w:szCs w:val="24"/>
                <w:lang w:eastAsia="ar-SA"/>
              </w:rPr>
              <w:t>ponad 50 g do 100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15.</w:t>
            </w:r>
          </w:p>
        </w:tc>
        <w:tc>
          <w:tcPr>
            <w:tcW w:w="3402" w:type="dxa"/>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3746F5">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3746F5">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3746F5">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46"/>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lastRenderedPageBreak/>
              <w:t>16.</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2"/>
                <w:sz w:val="24"/>
                <w:szCs w:val="24"/>
                <w:lang w:eastAsia="ar-SA"/>
              </w:rPr>
              <w:t>ponad 100 g do 350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18.</w:t>
            </w:r>
          </w:p>
        </w:tc>
        <w:tc>
          <w:tcPr>
            <w:tcW w:w="3402" w:type="dxa"/>
          </w:tcPr>
          <w:p w:rsidR="00BD48BE" w:rsidRPr="00106A86" w:rsidRDefault="003746F5"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 xml:space="preserve">Zwrotne potwierdzenie odbioru w obrocie zagranicznym </w:t>
            </w:r>
            <w:r w:rsidR="00BD48BE" w:rsidRPr="00106A86">
              <w:rPr>
                <w:rFonts w:ascii="Times New Roman" w:eastAsia="Times New Roman" w:hAnsi="Times New Roman" w:cs="Times New Roman"/>
                <w:spacing w:val="-2"/>
                <w:sz w:val="24"/>
                <w:szCs w:val="24"/>
                <w:lang w:eastAsia="ar-SA"/>
              </w:rPr>
              <w:t>zagraniczne</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spacing w:val="-2"/>
                <w:sz w:val="24"/>
                <w:szCs w:val="24"/>
                <w:lang w:eastAsia="ar-SA"/>
              </w:rPr>
              <w:t>ponad 350 g do 500g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b/>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6"/>
                <w:sz w:val="24"/>
                <w:szCs w:val="24"/>
                <w:lang w:eastAsia="ar-SA"/>
              </w:rPr>
            </w:pPr>
            <w:r w:rsidRPr="00106A86">
              <w:rPr>
                <w:rFonts w:ascii="Times New Roman" w:eastAsia="Times New Roman" w:hAnsi="Times New Roman" w:cs="Times New Roman"/>
                <w:spacing w:val="-6"/>
                <w:sz w:val="24"/>
                <w:szCs w:val="24"/>
                <w:lang w:eastAsia="ar-SA"/>
              </w:rPr>
              <w:t>19.</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6"/>
                <w:sz w:val="24"/>
                <w:szCs w:val="24"/>
                <w:lang w:eastAsia="ar-SA"/>
              </w:rPr>
              <w:t>ponad 500 g do 1000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21.</w:t>
            </w:r>
          </w:p>
        </w:tc>
        <w:tc>
          <w:tcPr>
            <w:tcW w:w="3402" w:type="dxa"/>
          </w:tcPr>
          <w:p w:rsidR="00BD48BE" w:rsidRPr="00106A86" w:rsidRDefault="003746F5"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 xml:space="preserve">Zwrotne potwierdzenie odbioru w obrocie zagranicznym </w:t>
            </w:r>
            <w:r w:rsidR="00BD48BE" w:rsidRPr="00106A86">
              <w:rPr>
                <w:rFonts w:ascii="Times New Roman" w:eastAsia="Times New Roman" w:hAnsi="Times New Roman" w:cs="Times New Roman"/>
                <w:spacing w:val="-2"/>
                <w:sz w:val="24"/>
                <w:szCs w:val="24"/>
                <w:lang w:eastAsia="ar-SA"/>
              </w:rPr>
              <w:t>zagraniczne</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spacing w:val="-6"/>
                <w:sz w:val="24"/>
                <w:szCs w:val="24"/>
                <w:lang w:eastAsia="ar-SA"/>
              </w:rPr>
              <w:t>ponad 1000 g do 2000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3746F5">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3746F5" w:rsidP="003746F5">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714"/>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spacing w:val="-3"/>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pacing w:val="-3"/>
                <w:sz w:val="24"/>
                <w:szCs w:val="24"/>
                <w:lang w:eastAsia="ar-SA"/>
              </w:rPr>
            </w:pPr>
            <w:r w:rsidRPr="00106A86">
              <w:rPr>
                <w:rFonts w:ascii="Times New Roman" w:eastAsia="Times New Roman" w:hAnsi="Times New Roman" w:cs="Times New Roman"/>
                <w:b/>
                <w:spacing w:val="-4"/>
                <w:sz w:val="24"/>
                <w:szCs w:val="24"/>
                <w:lang w:eastAsia="ar-SA"/>
              </w:rPr>
              <w:t xml:space="preserve">Przesyłki listowe priorytetowe w obrocie zagranicznym </w:t>
            </w:r>
            <w:r w:rsidRPr="00106A86">
              <w:rPr>
                <w:rFonts w:ascii="Times New Roman" w:eastAsia="Times New Roman" w:hAnsi="Times New Roman" w:cs="Times New Roman"/>
                <w:b/>
                <w:spacing w:val="-3"/>
                <w:sz w:val="24"/>
                <w:szCs w:val="24"/>
                <w:lang w:eastAsia="ar-SA"/>
              </w:rPr>
              <w:t>kraje pozaeuropejskie</w:t>
            </w:r>
          </w:p>
        </w:tc>
      </w:tr>
      <w:tr w:rsidR="00106A86" w:rsidRPr="00106A86" w:rsidTr="002D5517">
        <w:trPr>
          <w:trHeight w:hRule="exact" w:val="29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2.</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do 50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4.</w:t>
            </w: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5.</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2"/>
                <w:sz w:val="24"/>
                <w:szCs w:val="24"/>
                <w:lang w:eastAsia="ar-SA"/>
              </w:rPr>
              <w:t>ponad 50 g do 100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7.</w:t>
            </w:r>
          </w:p>
        </w:tc>
        <w:tc>
          <w:tcPr>
            <w:tcW w:w="3402" w:type="dxa"/>
          </w:tcPr>
          <w:p w:rsidR="00BD48BE" w:rsidRPr="00106A86" w:rsidRDefault="00A5796B"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spacing w:val="-2"/>
                <w:sz w:val="24"/>
                <w:szCs w:val="24"/>
                <w:lang w:eastAsia="ar-SA"/>
              </w:rPr>
              <w:t xml:space="preserve">Zwrotne potwierdzenie odbioru w obrocie zagranicznym </w:t>
            </w:r>
            <w:r w:rsidR="00BD48BE" w:rsidRPr="00106A86">
              <w:rPr>
                <w:rFonts w:ascii="Times New Roman" w:eastAsia="Times New Roman" w:hAnsi="Times New Roman" w:cs="Times New Roman"/>
                <w:spacing w:val="-2"/>
                <w:sz w:val="24"/>
                <w:szCs w:val="24"/>
                <w:lang w:eastAsia="ar-SA"/>
              </w:rPr>
              <w:t>zagraniczne</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spacing w:val="-2"/>
                <w:sz w:val="24"/>
                <w:szCs w:val="24"/>
                <w:lang w:eastAsia="ar-SA"/>
              </w:rPr>
              <w:t>ponad 100 g do 350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A5796B">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spacing w:val="-2"/>
                <w:sz w:val="24"/>
                <w:szCs w:val="24"/>
                <w:lang w:eastAsia="ar-SA"/>
              </w:rPr>
            </w:pPr>
            <w:r w:rsidRPr="00106A86">
              <w:rPr>
                <w:rFonts w:ascii="Times New Roman" w:eastAsia="Times New Roman" w:hAnsi="Times New Roman" w:cs="Times New Roman"/>
                <w:b/>
                <w:spacing w:val="-2"/>
                <w:sz w:val="24"/>
                <w:szCs w:val="24"/>
                <w:lang w:eastAsia="ar-SA"/>
              </w:rPr>
              <w:t>ponad 350 g do 500g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spacing w:val="-6"/>
                <w:sz w:val="24"/>
                <w:szCs w:val="24"/>
                <w:lang w:eastAsia="ar-SA"/>
              </w:rPr>
              <w:t>ponad 500 g do 1000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
                <w:spacing w:val="-6"/>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b/>
                <w:spacing w:val="-6"/>
                <w:sz w:val="24"/>
                <w:szCs w:val="24"/>
                <w:lang w:eastAsia="ar-SA"/>
              </w:rPr>
              <w:t>ponad 1000 g do 2000 g</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288"/>
        </w:trPr>
        <w:tc>
          <w:tcPr>
            <w:tcW w:w="704" w:type="dxa"/>
          </w:tcPr>
          <w:p w:rsidR="00BD48BE" w:rsidRPr="00106A86" w:rsidRDefault="00BD48BE" w:rsidP="004272A1">
            <w:pPr>
              <w:numPr>
                <w:ilvl w:val="0"/>
                <w:numId w:val="3"/>
              </w:numPr>
              <w:shd w:val="clear" w:color="auto" w:fill="FFFFFF"/>
              <w:suppressAutoHyphens/>
              <w:spacing w:after="0" w:line="240" w:lineRule="auto"/>
              <w:rPr>
                <w:rFonts w:ascii="Times New Roman" w:eastAsia="Times New Roman" w:hAnsi="Times New Roman" w:cs="Times New Roman"/>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4272A1">
            <w:pPr>
              <w:shd w:val="clear" w:color="auto" w:fill="FFFFFF"/>
              <w:suppressAutoHyphens/>
              <w:spacing w:after="0" w:line="240" w:lineRule="auto"/>
              <w:ind w:left="-28"/>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4272A1">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42"/>
        </w:trPr>
        <w:tc>
          <w:tcPr>
            <w:tcW w:w="704" w:type="dxa"/>
            <w:vAlign w:val="center"/>
          </w:tcPr>
          <w:p w:rsidR="00BD48BE" w:rsidRPr="00106A86" w:rsidRDefault="00BD48BE" w:rsidP="00BD48BE">
            <w:pPr>
              <w:numPr>
                <w:ilvl w:val="0"/>
                <w:numId w:val="3"/>
              </w:numPr>
              <w:shd w:val="clear" w:color="auto" w:fill="FFFFFF"/>
              <w:suppressAutoHyphens/>
              <w:spacing w:before="120" w:after="0" w:line="240" w:lineRule="auto"/>
              <w:ind w:left="714" w:hanging="357"/>
              <w:jc w:val="center"/>
              <w:rPr>
                <w:rFonts w:ascii="Times New Roman" w:eastAsia="Times New Roman" w:hAnsi="Times New Roman" w:cs="Times New Roman"/>
                <w:spacing w:val="-5"/>
                <w:sz w:val="24"/>
                <w:szCs w:val="24"/>
                <w:lang w:eastAsia="ar-SA"/>
              </w:rPr>
            </w:pPr>
            <w:r w:rsidRPr="00106A86">
              <w:rPr>
                <w:rFonts w:ascii="Times New Roman" w:eastAsia="Times New Roman" w:hAnsi="Times New Roman" w:cs="Times New Roman"/>
                <w:spacing w:val="-5"/>
                <w:sz w:val="24"/>
                <w:szCs w:val="24"/>
                <w:lang w:eastAsia="ar-SA"/>
              </w:rPr>
              <w:t>96.</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5"/>
                <w:sz w:val="24"/>
                <w:szCs w:val="24"/>
                <w:lang w:eastAsia="ar-SA"/>
              </w:rPr>
              <w:t>Paczki priorytetowe zagraniczne - strefa A1</w:t>
            </w:r>
          </w:p>
        </w:tc>
      </w:tr>
      <w:tr w:rsidR="00106A86" w:rsidRPr="00106A86" w:rsidTr="008244F8">
        <w:trPr>
          <w:trHeight w:hRule="exact" w:val="276"/>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891" w:type="dxa"/>
            <w:gridSpan w:val="2"/>
          </w:tcPr>
          <w:p w:rsidR="00BD48BE" w:rsidRPr="00106A86" w:rsidRDefault="00BD48BE" w:rsidP="00BD48BE">
            <w:pPr>
              <w:shd w:val="clear" w:color="auto" w:fill="FFFFFF"/>
              <w:suppressAutoHyphens/>
              <w:spacing w:after="0" w:line="240" w:lineRule="auto"/>
              <w:ind w:right="34"/>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91" w:type="dxa"/>
            <w:gridSpan w:val="2"/>
          </w:tcPr>
          <w:p w:rsidR="00BD48BE" w:rsidRPr="00106A86" w:rsidRDefault="00BD48BE" w:rsidP="00BD48BE">
            <w:pPr>
              <w:shd w:val="clear" w:color="auto" w:fill="FFFFFF"/>
              <w:suppressAutoHyphens/>
              <w:spacing w:after="0" w:line="240" w:lineRule="auto"/>
              <w:ind w:right="34"/>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76"/>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ind w:right="34"/>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600"/>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5"/>
                <w:sz w:val="24"/>
                <w:szCs w:val="24"/>
                <w:lang w:eastAsia="ar-SA"/>
              </w:rPr>
              <w:t>Paczki priorytetowe zagraniczne - strefa A2</w:t>
            </w:r>
          </w:p>
        </w:tc>
      </w:tr>
      <w:tr w:rsidR="00106A86" w:rsidRPr="00106A86" w:rsidTr="008244F8">
        <w:trPr>
          <w:trHeight w:hRule="exact" w:val="273"/>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73"/>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75"/>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5"/>
                <w:sz w:val="24"/>
                <w:szCs w:val="24"/>
                <w:lang w:eastAsia="ar-SA"/>
              </w:rPr>
              <w:t>Paczki priorytetowe zagraniczne - strefa A3</w:t>
            </w:r>
          </w:p>
        </w:tc>
      </w:tr>
      <w:tr w:rsidR="00106A86" w:rsidRPr="00106A86" w:rsidTr="008244F8">
        <w:trPr>
          <w:trHeight w:hRule="exact" w:val="280"/>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0"/>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78"/>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5"/>
                <w:sz w:val="24"/>
                <w:szCs w:val="24"/>
                <w:lang w:eastAsia="ar-SA"/>
              </w:rPr>
              <w:t>Paczki priorytetowe zagraniczne - strefa A4</w:t>
            </w:r>
          </w:p>
        </w:tc>
      </w:tr>
      <w:tr w:rsidR="00106A86" w:rsidRPr="00106A86" w:rsidTr="008244F8">
        <w:trPr>
          <w:trHeight w:hRule="exact" w:val="29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91" w:type="dxa"/>
            <w:gridSpan w:val="2"/>
          </w:tcPr>
          <w:p w:rsidR="00BD48BE" w:rsidRPr="00106A86" w:rsidRDefault="00BD48BE" w:rsidP="00A5796B">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97"/>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ind w:right="754"/>
              <w:jc w:val="right"/>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70"/>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5"/>
                <w:sz w:val="24"/>
                <w:szCs w:val="24"/>
                <w:lang w:eastAsia="ar-SA"/>
              </w:rPr>
              <w:t>Paczki priorytetowe zagraniczne - strefa A5</w:t>
            </w:r>
          </w:p>
        </w:tc>
      </w:tr>
      <w:tr w:rsidR="00106A86" w:rsidRPr="00106A86" w:rsidTr="008244F8">
        <w:trPr>
          <w:trHeight w:hRule="exact" w:val="280"/>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891" w:type="dxa"/>
            <w:gridSpan w:val="2"/>
          </w:tcPr>
          <w:p w:rsidR="00BD48BE" w:rsidRPr="00106A86" w:rsidRDefault="00BD48BE" w:rsidP="00BD48BE">
            <w:pPr>
              <w:shd w:val="clear" w:color="auto" w:fill="FFFFFF"/>
              <w:suppressAutoHyphens/>
              <w:spacing w:after="0" w:line="240" w:lineRule="auto"/>
              <w:ind w:right="34"/>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891" w:type="dxa"/>
            <w:gridSpan w:val="2"/>
          </w:tcPr>
          <w:p w:rsidR="00BD48BE" w:rsidRPr="00106A86" w:rsidRDefault="00BD48BE" w:rsidP="00A5796B">
            <w:pPr>
              <w:shd w:val="clear" w:color="auto" w:fill="FFFFFF"/>
              <w:suppressAutoHyphens/>
              <w:spacing w:after="0" w:line="240" w:lineRule="auto"/>
              <w:ind w:right="34"/>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280"/>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67" w:type="dxa"/>
            <w:gridSpan w:val="2"/>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891" w:type="dxa"/>
            <w:gridSpan w:val="2"/>
          </w:tcPr>
          <w:p w:rsidR="00BD48BE" w:rsidRPr="00106A86" w:rsidRDefault="00BD48BE" w:rsidP="00BD48BE">
            <w:pPr>
              <w:shd w:val="clear" w:color="auto" w:fill="FFFFFF"/>
              <w:suppressAutoHyphens/>
              <w:spacing w:after="0" w:line="240" w:lineRule="auto"/>
              <w:ind w:right="34"/>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95"/>
        </w:trPr>
        <w:tc>
          <w:tcPr>
            <w:tcW w:w="704" w:type="dxa"/>
            <w:vAlign w:val="center"/>
          </w:tcPr>
          <w:p w:rsidR="00BD48BE" w:rsidRPr="00106A86" w:rsidRDefault="00BD48BE" w:rsidP="00BD48BE">
            <w:pPr>
              <w:numPr>
                <w:ilvl w:val="0"/>
                <w:numId w:val="3"/>
              </w:numPr>
              <w:shd w:val="clear" w:color="auto" w:fill="FFFFFF"/>
              <w:suppressAutoHyphens/>
              <w:spacing w:before="120" w:after="0" w:line="240" w:lineRule="auto"/>
              <w:ind w:left="714" w:hanging="357"/>
              <w:jc w:val="center"/>
              <w:rPr>
                <w:rFonts w:ascii="Times New Roman" w:eastAsia="Times New Roman" w:hAnsi="Times New Roman" w:cs="Times New Roman"/>
                <w:spacing w:val="-6"/>
                <w:sz w:val="24"/>
                <w:szCs w:val="24"/>
                <w:lang w:eastAsia="ar-SA"/>
              </w:rPr>
            </w:pPr>
            <w:r w:rsidRPr="00106A86">
              <w:rPr>
                <w:rFonts w:ascii="Times New Roman" w:eastAsia="Times New Roman" w:hAnsi="Times New Roman" w:cs="Times New Roman"/>
                <w:spacing w:val="-6"/>
                <w:sz w:val="24"/>
                <w:szCs w:val="24"/>
                <w:lang w:eastAsia="ar-SA"/>
              </w:rPr>
              <w:t>79.</w:t>
            </w: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pacing w:val="-6"/>
                <w:sz w:val="24"/>
                <w:szCs w:val="24"/>
                <w:lang w:eastAsia="ar-SA"/>
              </w:rPr>
              <w:t>Paczki ekonomiczne zagraniczne - strefa 10</w:t>
            </w: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bCs/>
                <w:spacing w:val="-2"/>
                <w:sz w:val="24"/>
                <w:szCs w:val="24"/>
                <w:lang w:eastAsia="ar-SA"/>
              </w:rPr>
              <w:t>80.</w:t>
            </w: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A5796B">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A5796B">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07"/>
        </w:trPr>
        <w:tc>
          <w:tcPr>
            <w:tcW w:w="704" w:type="dxa"/>
          </w:tcPr>
          <w:p w:rsidR="00BD48BE" w:rsidRPr="00106A86" w:rsidRDefault="00BD48BE" w:rsidP="00A5796B">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584"/>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6"/>
                <w:sz w:val="24"/>
                <w:szCs w:val="24"/>
                <w:lang w:eastAsia="ar-SA"/>
              </w:rPr>
              <w:t>Paczki ekonomiczne zagraniczne - strefa 11</w:t>
            </w: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96"/>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6"/>
                <w:sz w:val="24"/>
                <w:szCs w:val="24"/>
                <w:lang w:eastAsia="ar-SA"/>
              </w:rPr>
              <w:t>Paczki ekonomiczne zagraniczne - strefa 12</w:t>
            </w: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4272A1" w:rsidP="004272A1">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8244F8">
        <w:trPr>
          <w:trHeight w:hRule="exact" w:val="465"/>
        </w:trPr>
        <w:tc>
          <w:tcPr>
            <w:tcW w:w="704" w:type="dxa"/>
            <w:vAlign w:val="center"/>
          </w:tcPr>
          <w:p w:rsidR="00BD48BE" w:rsidRPr="00106A86" w:rsidRDefault="00BD48BE" w:rsidP="00BD48BE">
            <w:pPr>
              <w:numPr>
                <w:ilvl w:val="0"/>
                <w:numId w:val="3"/>
              </w:numPr>
              <w:shd w:val="clear" w:color="auto" w:fill="FFFFFF"/>
              <w:suppressAutoHyphens/>
              <w:spacing w:after="0" w:line="240" w:lineRule="auto"/>
              <w:jc w:val="center"/>
              <w:rPr>
                <w:rFonts w:ascii="Times New Roman" w:eastAsia="Times New Roman" w:hAnsi="Times New Roman" w:cs="Times New Roman"/>
                <w:bCs/>
                <w:spacing w:val="-2"/>
                <w:sz w:val="24"/>
                <w:szCs w:val="24"/>
                <w:lang w:eastAsia="ar-SA"/>
              </w:rPr>
            </w:pPr>
          </w:p>
        </w:tc>
        <w:tc>
          <w:tcPr>
            <w:tcW w:w="8487" w:type="dxa"/>
            <w:gridSpan w:val="6"/>
            <w:vAlign w:val="center"/>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b/>
                <w:spacing w:val="-6"/>
                <w:sz w:val="24"/>
                <w:szCs w:val="24"/>
                <w:lang w:eastAsia="ar-SA"/>
              </w:rPr>
              <w:t>Paczki ekonomiczne zagraniczne - strefa 13</w:t>
            </w: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b/>
                <w:bCs/>
                <w:spacing w:val="-2"/>
                <w:sz w:val="24"/>
                <w:szCs w:val="24"/>
                <w:lang w:eastAsia="ar-SA"/>
              </w:rPr>
            </w:pPr>
            <w:r w:rsidRPr="00106A86">
              <w:rPr>
                <w:rFonts w:ascii="Times New Roman" w:eastAsia="Times New Roman" w:hAnsi="Times New Roman" w:cs="Times New Roman"/>
                <w:b/>
                <w:bCs/>
                <w:spacing w:val="-2"/>
                <w:sz w:val="24"/>
                <w:szCs w:val="24"/>
                <w:lang w:eastAsia="ar-SA"/>
              </w:rPr>
              <w:t>do 1 kg</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A5796B">
        <w:trPr>
          <w:trHeight w:hRule="exact" w:val="56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A5796B" w:rsidP="00A5796B">
            <w:pPr>
              <w:shd w:val="clear" w:color="auto" w:fill="FFFFFF"/>
              <w:suppressAutoHyphens/>
              <w:spacing w:after="0" w:line="240" w:lineRule="auto"/>
              <w:rPr>
                <w:rFonts w:ascii="Times New Roman" w:eastAsia="Times New Roman" w:hAnsi="Times New Roman" w:cs="Times New Roman"/>
                <w:bCs/>
                <w:spacing w:val="-2"/>
                <w:sz w:val="24"/>
                <w:szCs w:val="24"/>
                <w:lang w:eastAsia="ar-SA"/>
              </w:rPr>
            </w:pPr>
            <w:r w:rsidRPr="00106A86">
              <w:rPr>
                <w:rFonts w:ascii="Times New Roman" w:eastAsia="Times New Roman" w:hAnsi="Times New Roman" w:cs="Times New Roman"/>
                <w:spacing w:val="-2"/>
                <w:sz w:val="24"/>
                <w:szCs w:val="24"/>
                <w:lang w:eastAsia="ar-SA"/>
              </w:rPr>
              <w:t>Zwrotne potwierdzenie odbioru w obrocie zagranicznym</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106A86" w:rsidRPr="00106A86" w:rsidTr="002D5517">
        <w:trPr>
          <w:trHeight w:hRule="exact" w:val="307"/>
        </w:trPr>
        <w:tc>
          <w:tcPr>
            <w:tcW w:w="704" w:type="dxa"/>
          </w:tcPr>
          <w:p w:rsidR="00BD48BE" w:rsidRPr="00106A86" w:rsidRDefault="00BD48BE" w:rsidP="00BD48BE">
            <w:pPr>
              <w:numPr>
                <w:ilvl w:val="0"/>
                <w:numId w:val="3"/>
              </w:numPr>
              <w:shd w:val="clear" w:color="auto" w:fill="FFFFFF"/>
              <w:suppressAutoHyphens/>
              <w:spacing w:after="0" w:line="240" w:lineRule="auto"/>
              <w:rPr>
                <w:rFonts w:ascii="Times New Roman" w:eastAsia="Times New Roman" w:hAnsi="Times New Roman" w:cs="Times New Roman"/>
                <w:bCs/>
                <w:spacing w:val="-2"/>
                <w:sz w:val="24"/>
                <w:szCs w:val="24"/>
                <w:lang w:eastAsia="ar-SA"/>
              </w:rPr>
            </w:pPr>
          </w:p>
        </w:tc>
        <w:tc>
          <w:tcPr>
            <w:tcW w:w="3402" w:type="dxa"/>
          </w:tcPr>
          <w:p w:rsidR="00BD48BE" w:rsidRPr="00106A86" w:rsidRDefault="004272A1" w:rsidP="00BD48BE">
            <w:pPr>
              <w:shd w:val="clear" w:color="auto" w:fill="FFFFFF"/>
              <w:suppressAutoHyphens/>
              <w:spacing w:after="0" w:line="240" w:lineRule="auto"/>
              <w:rPr>
                <w:rFonts w:ascii="Times New Roman" w:eastAsia="Times New Roman" w:hAnsi="Times New Roman" w:cs="Times New Roman"/>
                <w:spacing w:val="-2"/>
                <w:sz w:val="24"/>
                <w:szCs w:val="24"/>
                <w:lang w:eastAsia="ar-SA"/>
              </w:rPr>
            </w:pPr>
            <w:r w:rsidRPr="00106A86">
              <w:rPr>
                <w:rFonts w:ascii="Times New Roman" w:eastAsia="Times New Roman" w:hAnsi="Times New Roman" w:cs="Times New Roman"/>
                <w:spacing w:val="-2"/>
                <w:sz w:val="24"/>
                <w:szCs w:val="24"/>
                <w:lang w:eastAsia="ar-SA"/>
              </w:rPr>
              <w:t>Zwrot</w:t>
            </w:r>
          </w:p>
        </w:tc>
        <w:tc>
          <w:tcPr>
            <w:tcW w:w="1956" w:type="dxa"/>
            <w:gridSpan w:val="3"/>
          </w:tcPr>
          <w:p w:rsidR="00BD48BE" w:rsidRPr="00106A86" w:rsidRDefault="00BD48BE" w:rsidP="00BD48BE">
            <w:pPr>
              <w:shd w:val="clear" w:color="auto" w:fill="FFFFFF"/>
              <w:suppressAutoHyphens/>
              <w:spacing w:after="0" w:line="240" w:lineRule="auto"/>
              <w:ind w:left="-47"/>
              <w:jc w:val="center"/>
              <w:rPr>
                <w:rFonts w:ascii="Times New Roman" w:eastAsia="Times New Roman" w:hAnsi="Times New Roman" w:cs="Times New Roman"/>
                <w:sz w:val="24"/>
                <w:szCs w:val="24"/>
                <w:lang w:eastAsia="ar-SA"/>
              </w:rPr>
            </w:pPr>
            <w:r w:rsidRPr="00106A86">
              <w:rPr>
                <w:rFonts w:ascii="Times New Roman" w:eastAsia="Times New Roman" w:hAnsi="Times New Roman" w:cs="Times New Roman"/>
                <w:sz w:val="24"/>
                <w:szCs w:val="24"/>
                <w:lang w:eastAsia="ar-SA"/>
              </w:rPr>
              <w:t>1</w:t>
            </w:r>
          </w:p>
        </w:tc>
        <w:tc>
          <w:tcPr>
            <w:tcW w:w="1559"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c>
          <w:tcPr>
            <w:tcW w:w="1570" w:type="dxa"/>
          </w:tcPr>
          <w:p w:rsidR="00BD48BE" w:rsidRPr="00106A86" w:rsidRDefault="00BD48BE" w:rsidP="00BD48BE">
            <w:pPr>
              <w:shd w:val="clear" w:color="auto" w:fill="FFFFFF"/>
              <w:suppressAutoHyphens/>
              <w:spacing w:after="0" w:line="240" w:lineRule="auto"/>
              <w:rPr>
                <w:rFonts w:ascii="Times New Roman" w:eastAsia="Times New Roman" w:hAnsi="Times New Roman" w:cs="Times New Roman"/>
                <w:sz w:val="24"/>
                <w:szCs w:val="24"/>
                <w:lang w:eastAsia="ar-SA"/>
              </w:rPr>
            </w:pPr>
          </w:p>
        </w:tc>
      </w:tr>
      <w:tr w:rsidR="00BD48BE" w:rsidRPr="00106A86" w:rsidTr="008244F8">
        <w:trPr>
          <w:trHeight w:hRule="exact" w:val="452"/>
        </w:trPr>
        <w:tc>
          <w:tcPr>
            <w:tcW w:w="704" w:type="dxa"/>
            <w:vAlign w:val="center"/>
          </w:tcPr>
          <w:p w:rsidR="00BD48BE" w:rsidRPr="00106A86" w:rsidRDefault="00BD48BE" w:rsidP="00BD48BE">
            <w:pPr>
              <w:shd w:val="clear" w:color="auto" w:fill="FFFFFF"/>
              <w:suppressAutoHyphens/>
              <w:spacing w:after="0" w:line="240" w:lineRule="auto"/>
              <w:ind w:left="360"/>
              <w:jc w:val="center"/>
              <w:rPr>
                <w:rFonts w:ascii="Times New Roman" w:eastAsia="Times New Roman" w:hAnsi="Times New Roman" w:cs="Times New Roman"/>
                <w:spacing w:val="-2"/>
                <w:sz w:val="24"/>
                <w:szCs w:val="24"/>
                <w:lang w:eastAsia="ar-SA"/>
              </w:rPr>
            </w:pPr>
          </w:p>
        </w:tc>
        <w:tc>
          <w:tcPr>
            <w:tcW w:w="6917" w:type="dxa"/>
            <w:gridSpan w:val="5"/>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106A86">
              <w:rPr>
                <w:rFonts w:ascii="Times New Roman" w:eastAsia="Times New Roman" w:hAnsi="Times New Roman" w:cs="Times New Roman"/>
                <w:b/>
                <w:sz w:val="24"/>
                <w:szCs w:val="24"/>
                <w:lang w:eastAsia="ar-SA"/>
              </w:rPr>
              <w:t xml:space="preserve">                                              RAZEM :</w:t>
            </w:r>
          </w:p>
        </w:tc>
        <w:tc>
          <w:tcPr>
            <w:tcW w:w="1570" w:type="dxa"/>
            <w:vAlign w:val="center"/>
          </w:tcPr>
          <w:p w:rsidR="00BD48BE" w:rsidRPr="00106A86" w:rsidRDefault="00BD48BE" w:rsidP="00BD48BE">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r>
    </w:tbl>
    <w:p w:rsidR="00A41D98" w:rsidRPr="00106A86" w:rsidRDefault="00A41D98" w:rsidP="00A41D98">
      <w:pPr>
        <w:suppressAutoHyphens/>
        <w:spacing w:after="187" w:line="1" w:lineRule="exact"/>
        <w:rPr>
          <w:rFonts w:ascii="Times New Roman" w:eastAsia="Times New Roman" w:hAnsi="Times New Roman" w:cs="Times New Roman"/>
          <w:sz w:val="24"/>
          <w:szCs w:val="24"/>
          <w:lang w:eastAsia="ar-SA"/>
        </w:rPr>
      </w:pPr>
    </w:p>
    <w:p w:rsidR="00B80F80" w:rsidRPr="00106A86" w:rsidRDefault="00B80F80" w:rsidP="00B80F80">
      <w:pPr>
        <w:pStyle w:val="Normalny1"/>
        <w:spacing w:after="0"/>
        <w:rPr>
          <w:rFonts w:ascii="Times New Roman" w:hAnsi="Times New Roman"/>
          <w:sz w:val="24"/>
          <w:szCs w:val="24"/>
        </w:rPr>
      </w:pPr>
    </w:p>
    <w:p w:rsidR="00B80F80" w:rsidRPr="00106A86" w:rsidRDefault="00B80F80" w:rsidP="00B80F80">
      <w:pPr>
        <w:pStyle w:val="Normalny1"/>
        <w:spacing w:after="0"/>
        <w:jc w:val="both"/>
        <w:rPr>
          <w:rStyle w:val="Domylnaczcionkaakapitu1"/>
          <w:rFonts w:ascii="Times New Roman" w:hAnsi="Times New Roman"/>
          <w:b/>
          <w:bCs/>
          <w:sz w:val="24"/>
          <w:szCs w:val="24"/>
        </w:rPr>
      </w:pPr>
      <w:r w:rsidRPr="00106A86">
        <w:rPr>
          <w:rStyle w:val="Domylnaczcionkaakapitu1"/>
          <w:rFonts w:ascii="Times New Roman" w:hAnsi="Times New Roman"/>
          <w:b/>
          <w:bCs/>
          <w:sz w:val="24"/>
          <w:szCs w:val="24"/>
        </w:rPr>
        <w:t>UWAGA: Ilości wskazane w tabeli są wielkościami orientacyjnymi ustalonymi na podstawie wysyłki poczty przez okres 12 miesięcy oraz przewidywanego zapotrzebowania, przyjętymi dla celu porównania ofert i wyboru najkorzystniejszej oferty.</w:t>
      </w:r>
    </w:p>
    <w:p w:rsidR="00B80F80" w:rsidRPr="00106A86" w:rsidRDefault="00B80F80" w:rsidP="00B80F80">
      <w:pPr>
        <w:pStyle w:val="Tekstpodstawowy"/>
        <w:tabs>
          <w:tab w:val="left" w:pos="360"/>
        </w:tabs>
        <w:jc w:val="both"/>
        <w:rPr>
          <w:rStyle w:val="Domylnaczcionkaakapitu1"/>
          <w:rFonts w:ascii="Times New Roman" w:hAnsi="Times New Roman"/>
          <w:bCs/>
          <w:sz w:val="24"/>
          <w:szCs w:val="24"/>
        </w:rPr>
      </w:pPr>
      <w:r w:rsidRPr="00106A86">
        <w:rPr>
          <w:rFonts w:ascii="Times New Roman" w:hAnsi="Times New Roman"/>
          <w:bCs/>
          <w:sz w:val="24"/>
          <w:szCs w:val="24"/>
        </w:rPr>
        <w:t>Zamawiający przewiduje nadawanie przesyłek wymagających zastosowanie przepisów art. 57 § 5  pkt 2 KPA, art. 12 § 6 pkt 2 Ordynacji podatkowej czy też analogicznych przepisów, np. art. 165 § 2 Kodeksu postępowania cywilnego, dla których to potwierdzenie nadania przesyłki rejestrowanej wydane przez Wykonawcę winno mieć moc dokumentu ze skutkiem prawnym doręczenia, jednoznacznie określać datę oraz miejsce przyjęcia przesyłki. Jednocześnie Zamawiający informuje iż nie jest w stanie jednoznacznie określić liczby przesyłek nadanych w w/w sposób w trakcie trwania umowy – orientacyjnie jest to liczba nieprzekraczająca 100 szt. w skali roku.</w:t>
      </w:r>
    </w:p>
    <w:p w:rsidR="00B80F80" w:rsidRPr="00106A86" w:rsidRDefault="00B80F80" w:rsidP="00B80F80">
      <w:pPr>
        <w:jc w:val="both"/>
        <w:rPr>
          <w:rFonts w:ascii="Times New Roman" w:hAnsi="Times New Roman" w:cs="Times New Roman"/>
          <w:sz w:val="24"/>
          <w:szCs w:val="24"/>
        </w:rPr>
      </w:pPr>
    </w:p>
    <w:p w:rsidR="00222909" w:rsidRPr="00106A86" w:rsidRDefault="00222909" w:rsidP="00222909">
      <w:pPr>
        <w:spacing w:after="0"/>
        <w:jc w:val="both"/>
        <w:rPr>
          <w:rFonts w:ascii="Times New Roman" w:hAnsi="Times New Roman" w:cs="Times New Roman"/>
          <w:sz w:val="24"/>
          <w:szCs w:val="24"/>
        </w:rPr>
      </w:pPr>
      <w:r w:rsidRPr="00106A86">
        <w:rPr>
          <w:rFonts w:ascii="Times New Roman" w:hAnsi="Times New Roman" w:cs="Times New Roman"/>
          <w:b/>
          <w:bCs/>
          <w:sz w:val="24"/>
          <w:szCs w:val="24"/>
          <w:u w:val="single"/>
        </w:rPr>
        <w:t xml:space="preserve">Niniejszy plik należy opatrzyć zaufanym, osobistym (e-dowód) lub kwalifikowanym podpisem elektronicznym. Uwaga! Nanoszenie jakichkolwiek zmian w treści dokumentu po opatrzeniu </w:t>
      </w:r>
      <w:proofErr w:type="spellStart"/>
      <w:r w:rsidRPr="00106A86">
        <w:rPr>
          <w:rFonts w:ascii="Times New Roman" w:hAnsi="Times New Roman" w:cs="Times New Roman"/>
          <w:b/>
          <w:bCs/>
          <w:sz w:val="24"/>
          <w:szCs w:val="24"/>
          <w:u w:val="single"/>
        </w:rPr>
        <w:t>w.w</w:t>
      </w:r>
      <w:proofErr w:type="spellEnd"/>
      <w:r w:rsidRPr="00106A86">
        <w:rPr>
          <w:rFonts w:ascii="Times New Roman" w:hAnsi="Times New Roman" w:cs="Times New Roman"/>
          <w:b/>
          <w:bCs/>
          <w:sz w:val="24"/>
          <w:szCs w:val="24"/>
          <w:u w:val="single"/>
        </w:rPr>
        <w:t>. podpisem może skutkować naruszeniem integralności podpisu, a w konsekwencji skutkować odrzuceniem oferty.</w:t>
      </w:r>
    </w:p>
    <w:bookmarkEnd w:id="0"/>
    <w:p w:rsidR="00222909" w:rsidRPr="00A41D98" w:rsidRDefault="00222909" w:rsidP="00B80F80">
      <w:pPr>
        <w:jc w:val="both"/>
        <w:rPr>
          <w:rFonts w:ascii="Times New Roman" w:hAnsi="Times New Roman" w:cs="Times New Roman"/>
          <w:sz w:val="24"/>
          <w:szCs w:val="24"/>
        </w:rPr>
      </w:pPr>
    </w:p>
    <w:sectPr w:rsidR="00222909" w:rsidRPr="00A41D98" w:rsidSect="00A41D9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71" w:rsidRDefault="00E36C71" w:rsidP="00844AC6">
      <w:pPr>
        <w:spacing w:after="0" w:line="240" w:lineRule="auto"/>
      </w:pPr>
      <w:r>
        <w:separator/>
      </w:r>
    </w:p>
  </w:endnote>
  <w:endnote w:type="continuationSeparator" w:id="0">
    <w:p w:rsidR="00E36C71" w:rsidRDefault="00E36C71" w:rsidP="0084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71" w:rsidRDefault="00E36C71" w:rsidP="00844AC6">
      <w:pPr>
        <w:spacing w:after="0" w:line="240" w:lineRule="auto"/>
      </w:pPr>
      <w:r>
        <w:separator/>
      </w:r>
    </w:p>
  </w:footnote>
  <w:footnote w:type="continuationSeparator" w:id="0">
    <w:p w:rsidR="00E36C71" w:rsidRDefault="00E36C71" w:rsidP="0084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6C" w:rsidRDefault="000E74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119C52FA"/>
    <w:multiLevelType w:val="hybridMultilevel"/>
    <w:tmpl w:val="DFECF3F8"/>
    <w:lvl w:ilvl="0" w:tplc="D58622D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A46B84"/>
    <w:multiLevelType w:val="hybridMultilevel"/>
    <w:tmpl w:val="DFECF3F8"/>
    <w:lvl w:ilvl="0" w:tplc="D58622D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2D7568"/>
    <w:multiLevelType w:val="hybridMultilevel"/>
    <w:tmpl w:val="B8CE3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D9"/>
    <w:rsid w:val="000E746C"/>
    <w:rsid w:val="001014D9"/>
    <w:rsid w:val="001058AF"/>
    <w:rsid w:val="00106A86"/>
    <w:rsid w:val="0015455B"/>
    <w:rsid w:val="001A16B9"/>
    <w:rsid w:val="001A370B"/>
    <w:rsid w:val="001D11A4"/>
    <w:rsid w:val="001D65EA"/>
    <w:rsid w:val="001F485E"/>
    <w:rsid w:val="001F4E35"/>
    <w:rsid w:val="00222909"/>
    <w:rsid w:val="002B4CE4"/>
    <w:rsid w:val="002D17F0"/>
    <w:rsid w:val="002D5517"/>
    <w:rsid w:val="003746F5"/>
    <w:rsid w:val="00406797"/>
    <w:rsid w:val="004272A1"/>
    <w:rsid w:val="004A0E1F"/>
    <w:rsid w:val="006851D9"/>
    <w:rsid w:val="006A6369"/>
    <w:rsid w:val="00727346"/>
    <w:rsid w:val="00775B05"/>
    <w:rsid w:val="00777E6E"/>
    <w:rsid w:val="00820E0C"/>
    <w:rsid w:val="008244F8"/>
    <w:rsid w:val="00844AC6"/>
    <w:rsid w:val="008743FB"/>
    <w:rsid w:val="00910285"/>
    <w:rsid w:val="00940873"/>
    <w:rsid w:val="00972B09"/>
    <w:rsid w:val="009B7417"/>
    <w:rsid w:val="00A41D98"/>
    <w:rsid w:val="00A557E0"/>
    <w:rsid w:val="00A5796B"/>
    <w:rsid w:val="00AE4796"/>
    <w:rsid w:val="00B80F80"/>
    <w:rsid w:val="00BD48BE"/>
    <w:rsid w:val="00CF64A0"/>
    <w:rsid w:val="00D62BA2"/>
    <w:rsid w:val="00E00928"/>
    <w:rsid w:val="00E36C71"/>
    <w:rsid w:val="00E8725F"/>
    <w:rsid w:val="00F63AA7"/>
    <w:rsid w:val="00F85A4A"/>
    <w:rsid w:val="00FA6DA5"/>
    <w:rsid w:val="00FC3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46C78-16D0-4AFF-8EF7-883D4DB4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41D98"/>
    <w:pPr>
      <w:keepNext/>
      <w:numPr>
        <w:numId w:val="1"/>
      </w:numPr>
      <w:suppressAutoHyphens/>
      <w:spacing w:after="0" w:line="240" w:lineRule="auto"/>
      <w:jc w:val="center"/>
      <w:outlineLvl w:val="0"/>
    </w:pPr>
    <w:rPr>
      <w:rFonts w:ascii="Times New Roman" w:eastAsia="Times New Roman" w:hAnsi="Times New Roman" w:cs="Times New Roman"/>
      <w:b/>
      <w:bCs/>
      <w:i/>
      <w:iCs/>
      <w:sz w:val="28"/>
      <w:szCs w:val="24"/>
      <w:lang w:eastAsia="ar-SA"/>
    </w:rPr>
  </w:style>
  <w:style w:type="paragraph" w:styleId="Nagwek2">
    <w:name w:val="heading 2"/>
    <w:basedOn w:val="Normalny"/>
    <w:next w:val="Normalny"/>
    <w:link w:val="Nagwek2Znak"/>
    <w:qFormat/>
    <w:rsid w:val="00A41D98"/>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Nagwek3">
    <w:name w:val="heading 3"/>
    <w:basedOn w:val="Normalny"/>
    <w:next w:val="Normalny"/>
    <w:link w:val="Nagwek3Znak"/>
    <w:qFormat/>
    <w:rsid w:val="00A41D98"/>
    <w:pPr>
      <w:keepNext/>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A41D98"/>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9">
    <w:name w:val="heading 9"/>
    <w:basedOn w:val="Normalny"/>
    <w:next w:val="Normalny"/>
    <w:link w:val="Nagwek9Znak"/>
    <w:qFormat/>
    <w:rsid w:val="00A41D98"/>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B80F80"/>
  </w:style>
  <w:style w:type="paragraph" w:styleId="Tekstpodstawowy">
    <w:name w:val="Body Text"/>
    <w:basedOn w:val="Normalny"/>
    <w:link w:val="TekstpodstawowyZnak"/>
    <w:semiHidden/>
    <w:rsid w:val="00B80F80"/>
    <w:pPr>
      <w:spacing w:after="120" w:line="276" w:lineRule="auto"/>
    </w:pPr>
    <w:rPr>
      <w:rFonts w:ascii="Calibri" w:eastAsia="Calibri" w:hAnsi="Calibri" w:cs="Times New Roman"/>
      <w:kern w:val="1"/>
      <w:lang w:eastAsia="ar-SA"/>
    </w:rPr>
  </w:style>
  <w:style w:type="character" w:customStyle="1" w:styleId="TekstpodstawowyZnak">
    <w:name w:val="Tekst podstawowy Znak"/>
    <w:basedOn w:val="Domylnaczcionkaakapitu"/>
    <w:link w:val="Tekstpodstawowy"/>
    <w:semiHidden/>
    <w:rsid w:val="00B80F80"/>
    <w:rPr>
      <w:rFonts w:ascii="Calibri" w:eastAsia="Calibri" w:hAnsi="Calibri" w:cs="Times New Roman"/>
      <w:kern w:val="1"/>
      <w:lang w:eastAsia="ar-SA"/>
    </w:rPr>
  </w:style>
  <w:style w:type="paragraph" w:customStyle="1" w:styleId="Normalny1">
    <w:name w:val="Normalny1"/>
    <w:rsid w:val="00B80F80"/>
    <w:pPr>
      <w:suppressAutoHyphens/>
      <w:spacing w:after="200" w:line="276" w:lineRule="auto"/>
    </w:pPr>
    <w:rPr>
      <w:rFonts w:ascii="Calibri" w:eastAsia="Calibri" w:hAnsi="Calibri" w:cs="Times New Roman"/>
      <w:kern w:val="1"/>
      <w:lang w:eastAsia="ar-SA"/>
    </w:rPr>
  </w:style>
  <w:style w:type="paragraph" w:styleId="Nagwek">
    <w:name w:val="header"/>
    <w:basedOn w:val="Normalny"/>
    <w:link w:val="NagwekZnak"/>
    <w:unhideWhenUsed/>
    <w:rsid w:val="00844AC6"/>
    <w:pPr>
      <w:tabs>
        <w:tab w:val="center" w:pos="4536"/>
        <w:tab w:val="right" w:pos="9072"/>
      </w:tabs>
      <w:spacing w:after="0" w:line="240" w:lineRule="auto"/>
    </w:pPr>
  </w:style>
  <w:style w:type="character" w:customStyle="1" w:styleId="NagwekZnak">
    <w:name w:val="Nagłówek Znak"/>
    <w:basedOn w:val="Domylnaczcionkaakapitu"/>
    <w:link w:val="Nagwek"/>
    <w:rsid w:val="00844AC6"/>
  </w:style>
  <w:style w:type="paragraph" w:styleId="Stopka">
    <w:name w:val="footer"/>
    <w:basedOn w:val="Normalny"/>
    <w:link w:val="StopkaZnak"/>
    <w:uiPriority w:val="99"/>
    <w:unhideWhenUsed/>
    <w:rsid w:val="00844A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AC6"/>
  </w:style>
  <w:style w:type="character" w:customStyle="1" w:styleId="Nagwek1Znak">
    <w:name w:val="Nagłówek 1 Znak"/>
    <w:basedOn w:val="Domylnaczcionkaakapitu"/>
    <w:link w:val="Nagwek1"/>
    <w:rsid w:val="00A41D98"/>
    <w:rPr>
      <w:rFonts w:ascii="Times New Roman" w:eastAsia="Times New Roman" w:hAnsi="Times New Roman" w:cs="Times New Roman"/>
      <w:b/>
      <w:bCs/>
      <w:i/>
      <w:iCs/>
      <w:sz w:val="28"/>
      <w:szCs w:val="24"/>
      <w:lang w:eastAsia="ar-SA"/>
    </w:rPr>
  </w:style>
  <w:style w:type="character" w:customStyle="1" w:styleId="Nagwek4Znak">
    <w:name w:val="Nagłówek 4 Znak"/>
    <w:basedOn w:val="Domylnaczcionkaakapitu"/>
    <w:link w:val="Nagwek4"/>
    <w:rsid w:val="00A41D98"/>
    <w:rPr>
      <w:rFonts w:ascii="Times New Roman" w:eastAsia="Times New Roman" w:hAnsi="Times New Roman" w:cs="Times New Roman"/>
      <w:b/>
      <w:bCs/>
      <w:sz w:val="28"/>
      <w:szCs w:val="28"/>
      <w:lang w:eastAsia="ar-SA"/>
    </w:rPr>
  </w:style>
  <w:style w:type="character" w:customStyle="1" w:styleId="Nagwek9Znak">
    <w:name w:val="Nagłówek 9 Znak"/>
    <w:basedOn w:val="Domylnaczcionkaakapitu"/>
    <w:link w:val="Nagwek9"/>
    <w:rsid w:val="00A41D98"/>
    <w:rPr>
      <w:rFonts w:ascii="Arial" w:eastAsia="Times New Roman" w:hAnsi="Arial" w:cs="Arial"/>
      <w:lang w:eastAsia="ar-SA"/>
    </w:rPr>
  </w:style>
  <w:style w:type="character" w:customStyle="1" w:styleId="Nagwek2Znak">
    <w:name w:val="Nagłówek 2 Znak"/>
    <w:basedOn w:val="Domylnaczcionkaakapitu"/>
    <w:link w:val="Nagwek2"/>
    <w:rsid w:val="00A41D98"/>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rsid w:val="00A41D98"/>
    <w:rPr>
      <w:rFonts w:ascii="Arial" w:eastAsia="Times New Roman" w:hAnsi="Arial" w:cs="Arial"/>
      <w:b/>
      <w:bCs/>
      <w:sz w:val="26"/>
      <w:szCs w:val="26"/>
      <w:lang w:eastAsia="ar-SA"/>
    </w:rPr>
  </w:style>
  <w:style w:type="character" w:styleId="Numerstrony">
    <w:name w:val="page number"/>
    <w:basedOn w:val="Domylnaczcionkaakapitu1"/>
    <w:semiHidden/>
    <w:rsid w:val="00A41D98"/>
  </w:style>
  <w:style w:type="paragraph" w:styleId="Tekstpodstawowywcity">
    <w:name w:val="Body Text Indent"/>
    <w:basedOn w:val="Normalny"/>
    <w:link w:val="TekstpodstawowywcityZnak"/>
    <w:semiHidden/>
    <w:rsid w:val="00A41D98"/>
    <w:pPr>
      <w:suppressAutoHyphens/>
      <w:spacing w:after="0" w:line="320" w:lineRule="atLeast"/>
      <w:ind w:left="708"/>
      <w:jc w:val="both"/>
    </w:pPr>
    <w:rPr>
      <w:rFonts w:ascii="Times New Roman" w:eastAsia="Times New Roman" w:hAnsi="Times New Roman" w:cs="Times New Roman"/>
      <w:sz w:val="26"/>
      <w:szCs w:val="24"/>
      <w:lang w:eastAsia="ar-SA"/>
    </w:rPr>
  </w:style>
  <w:style w:type="character" w:customStyle="1" w:styleId="TekstpodstawowywcityZnak">
    <w:name w:val="Tekst podstawowy wcięty Znak"/>
    <w:basedOn w:val="Domylnaczcionkaakapitu"/>
    <w:link w:val="Tekstpodstawowywcity"/>
    <w:semiHidden/>
    <w:rsid w:val="00A41D98"/>
    <w:rPr>
      <w:rFonts w:ascii="Times New Roman" w:eastAsia="Times New Roman" w:hAnsi="Times New Roman" w:cs="Times New Roman"/>
      <w:sz w:val="26"/>
      <w:szCs w:val="24"/>
      <w:lang w:eastAsia="ar-SA"/>
    </w:rPr>
  </w:style>
  <w:style w:type="paragraph" w:customStyle="1" w:styleId="Tekstpodstawowy31">
    <w:name w:val="Tekst podstawowy 31"/>
    <w:basedOn w:val="Normalny"/>
    <w:rsid w:val="00A41D98"/>
    <w:pPr>
      <w:suppressAutoHyphens/>
      <w:spacing w:after="0" w:line="240" w:lineRule="auto"/>
    </w:pPr>
    <w:rPr>
      <w:rFonts w:ascii="Times New Roman" w:eastAsia="Times New Roman" w:hAnsi="Times New Roman" w:cs="Times New Roman"/>
      <w:b/>
      <w:szCs w:val="20"/>
      <w:lang w:eastAsia="ar-SA"/>
    </w:rPr>
  </w:style>
  <w:style w:type="paragraph" w:styleId="NormalnyWeb">
    <w:name w:val="Normal (Web)"/>
    <w:basedOn w:val="Normalny"/>
    <w:semiHidden/>
    <w:rsid w:val="00A41D9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ytu">
    <w:name w:val="Tytu?"/>
    <w:basedOn w:val="Normalny"/>
    <w:rsid w:val="00A41D98"/>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Tekstpodstawowy21">
    <w:name w:val="Tekst podstawowy 21"/>
    <w:basedOn w:val="Normalny"/>
    <w:rsid w:val="00A41D98"/>
    <w:pPr>
      <w:suppressAutoHyphens/>
      <w:spacing w:after="0" w:line="240" w:lineRule="auto"/>
    </w:pPr>
    <w:rPr>
      <w:rFonts w:ascii="Times New Roman" w:eastAsia="Times New Roman" w:hAnsi="Times New Roman" w:cs="Times New Roman"/>
      <w:szCs w:val="20"/>
      <w:lang w:eastAsia="ar-SA"/>
    </w:rPr>
  </w:style>
  <w:style w:type="paragraph" w:customStyle="1" w:styleId="Tekstpodstawowywcity21">
    <w:name w:val="Tekst podstawowy wcięty 21"/>
    <w:basedOn w:val="Normalny"/>
    <w:rsid w:val="00A41D98"/>
    <w:pPr>
      <w:suppressAutoHyphens/>
      <w:spacing w:after="120" w:line="480" w:lineRule="auto"/>
      <w:ind w:left="283"/>
    </w:pPr>
    <w:rPr>
      <w:rFonts w:ascii="Times New Roman" w:eastAsia="Times New Roman" w:hAnsi="Times New Roman" w:cs="Times New Roman"/>
      <w:sz w:val="24"/>
      <w:szCs w:val="24"/>
      <w:lang w:eastAsia="ar-SA"/>
    </w:rPr>
  </w:style>
  <w:style w:type="paragraph" w:styleId="Akapitzlist">
    <w:name w:val="List Paragraph"/>
    <w:basedOn w:val="Normalny"/>
    <w:qFormat/>
    <w:rsid w:val="00A41D98"/>
    <w:pPr>
      <w:spacing w:after="200" w:line="276" w:lineRule="auto"/>
      <w:ind w:left="720"/>
      <w:contextualSpacing/>
    </w:pPr>
    <w:rPr>
      <w:rFonts w:ascii="Times New Roman" w:eastAsia="Calibri" w:hAnsi="Times New Roman" w:cs="Times New Roman"/>
      <w:sz w:val="24"/>
      <w:szCs w:val="24"/>
    </w:rPr>
  </w:style>
  <w:style w:type="paragraph" w:styleId="Tekstpodstawowy2">
    <w:name w:val="Body Text 2"/>
    <w:basedOn w:val="Normalny"/>
    <w:link w:val="Tekstpodstawowy2Znak"/>
    <w:semiHidden/>
    <w:rsid w:val="00A41D9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A41D98"/>
    <w:rPr>
      <w:rFonts w:ascii="Times New Roman" w:eastAsia="Times New Roman" w:hAnsi="Times New Roman" w:cs="Times New Roman"/>
      <w:sz w:val="24"/>
      <w:szCs w:val="24"/>
      <w:lang w:eastAsia="ar-SA"/>
    </w:rPr>
  </w:style>
  <w:style w:type="character" w:styleId="Hipercze">
    <w:name w:val="Hyperlink"/>
    <w:semiHidden/>
    <w:rsid w:val="00A41D98"/>
    <w:rPr>
      <w:color w:val="0000FF"/>
      <w:u w:val="single"/>
    </w:rPr>
  </w:style>
  <w:style w:type="paragraph" w:styleId="Tekstprzypisukocowego">
    <w:name w:val="endnote text"/>
    <w:basedOn w:val="Normalny"/>
    <w:link w:val="TekstprzypisukocowegoZnak"/>
    <w:semiHidden/>
    <w:rsid w:val="00A41D9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A41D98"/>
    <w:rPr>
      <w:rFonts w:ascii="Times New Roman" w:eastAsia="Times New Roman" w:hAnsi="Times New Roman" w:cs="Times New Roman"/>
      <w:sz w:val="20"/>
      <w:szCs w:val="20"/>
      <w:lang w:eastAsia="ar-SA"/>
    </w:rPr>
  </w:style>
  <w:style w:type="character" w:styleId="Odwoanieprzypisukocowego">
    <w:name w:val="endnote reference"/>
    <w:semiHidden/>
    <w:rsid w:val="00A41D98"/>
    <w:rPr>
      <w:vertAlign w:val="superscript"/>
    </w:rPr>
  </w:style>
  <w:style w:type="paragraph" w:styleId="Tekstprzypisudolnego">
    <w:name w:val="footnote text"/>
    <w:basedOn w:val="Normalny"/>
    <w:link w:val="TekstprzypisudolnegoZnak"/>
    <w:semiHidden/>
    <w:rsid w:val="00A41D9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A41D98"/>
    <w:rPr>
      <w:rFonts w:ascii="Times New Roman" w:eastAsia="Times New Roman" w:hAnsi="Times New Roman" w:cs="Times New Roman"/>
      <w:sz w:val="20"/>
      <w:szCs w:val="20"/>
      <w:lang w:eastAsia="ar-SA"/>
    </w:rPr>
  </w:style>
  <w:style w:type="character" w:styleId="Odwoanieprzypisudolnego">
    <w:name w:val="footnote reference"/>
    <w:semiHidden/>
    <w:rsid w:val="00A41D98"/>
    <w:rPr>
      <w:vertAlign w:val="superscript"/>
    </w:rPr>
  </w:style>
  <w:style w:type="paragraph" w:customStyle="1" w:styleId="before-ul">
    <w:name w:val="before-ul"/>
    <w:basedOn w:val="Normalny"/>
    <w:rsid w:val="00A41D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A41D98"/>
    <w:rPr>
      <w:b/>
      <w:bCs/>
    </w:rPr>
  </w:style>
  <w:style w:type="paragraph" w:customStyle="1" w:styleId="Tekstpodstawowywcity0">
    <w:name w:val="Tekst podstawowy wci?ty"/>
    <w:basedOn w:val="Normalny"/>
    <w:rsid w:val="00A41D98"/>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Standard">
    <w:name w:val="Standard"/>
    <w:rsid w:val="00A41D98"/>
    <w:pPr>
      <w:widowControl w:val="0"/>
      <w:spacing w:after="0" w:line="240" w:lineRule="auto"/>
    </w:pPr>
    <w:rPr>
      <w:rFonts w:ascii="Times New Roman" w:eastAsia="Times New Roman" w:hAnsi="Times New Roman" w:cs="Times New Roman"/>
      <w:sz w:val="24"/>
      <w:szCs w:val="20"/>
      <w:lang w:eastAsia="pl-PL"/>
    </w:rPr>
  </w:style>
  <w:style w:type="paragraph" w:styleId="Tytu0">
    <w:name w:val="Title"/>
    <w:basedOn w:val="Normalny"/>
    <w:link w:val="TytuZnak"/>
    <w:qFormat/>
    <w:rsid w:val="00A41D9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0"/>
    <w:rsid w:val="00A41D98"/>
    <w:rPr>
      <w:rFonts w:ascii="Times New Roman" w:eastAsia="Times New Roman" w:hAnsi="Times New Roman" w:cs="Times New Roman"/>
      <w:b/>
      <w:sz w:val="28"/>
      <w:szCs w:val="20"/>
      <w:lang w:eastAsia="pl-PL"/>
    </w:rPr>
  </w:style>
  <w:style w:type="paragraph" w:customStyle="1" w:styleId="1">
    <w:name w:val="1"/>
    <w:basedOn w:val="Normalny"/>
    <w:next w:val="Mapadokumentu"/>
    <w:rsid w:val="00A41D98"/>
    <w:pPr>
      <w:suppressAutoHyphens/>
      <w:spacing w:after="0" w:line="240" w:lineRule="auto"/>
    </w:pPr>
    <w:rPr>
      <w:rFonts w:ascii="Tahoma" w:eastAsia="Calibri" w:hAnsi="Tahoma" w:cs="Tahoma"/>
      <w:sz w:val="16"/>
      <w:szCs w:val="16"/>
    </w:rPr>
  </w:style>
  <w:style w:type="paragraph" w:styleId="Mapadokumentu">
    <w:name w:val="Document Map"/>
    <w:basedOn w:val="Normalny"/>
    <w:link w:val="MapadokumentuZnak"/>
    <w:semiHidden/>
    <w:unhideWhenUsed/>
    <w:rsid w:val="00A41D98"/>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basedOn w:val="Domylnaczcionkaakapitu"/>
    <w:link w:val="Mapadokumentu"/>
    <w:semiHidden/>
    <w:rsid w:val="00A41D98"/>
    <w:rPr>
      <w:rFonts w:ascii="Tahoma" w:eastAsia="Times New Roman" w:hAnsi="Tahoma" w:cs="Tahoma"/>
      <w:sz w:val="16"/>
      <w:szCs w:val="16"/>
      <w:lang w:eastAsia="ar-SA"/>
    </w:rPr>
  </w:style>
  <w:style w:type="character" w:customStyle="1" w:styleId="MapadokumentuZnak1">
    <w:name w:val="Mapa dokumentu Znak1"/>
    <w:aliases w:val="Plan dokumentu Znak"/>
    <w:semiHidden/>
    <w:rsid w:val="00A41D98"/>
    <w:rPr>
      <w:rFonts w:ascii="Tahoma" w:eastAsia="Times New Roman" w:hAnsi="Tahoma" w:cs="Tahoma"/>
      <w:sz w:val="16"/>
      <w:szCs w:val="16"/>
      <w:lang w:eastAsia="ar-SA"/>
    </w:rPr>
  </w:style>
  <w:style w:type="paragraph" w:customStyle="1" w:styleId="Tekstpodstawowy22">
    <w:name w:val="Tekst podstawowy 22"/>
    <w:basedOn w:val="Normalny"/>
    <w:rsid w:val="00A41D98"/>
    <w:pPr>
      <w:spacing w:after="0" w:line="240" w:lineRule="auto"/>
    </w:pPr>
    <w:rPr>
      <w:rFonts w:ascii="Times New Roman" w:eastAsia="Times New Roman" w:hAnsi="Times New Roman" w:cs="Times New Roman"/>
      <w:szCs w:val="20"/>
      <w:lang w:eastAsia="pl-PL"/>
    </w:rPr>
  </w:style>
  <w:style w:type="character" w:customStyle="1" w:styleId="TekstdymkaZnak">
    <w:name w:val="Tekst dymka Znak"/>
    <w:semiHidden/>
    <w:rsid w:val="00A41D98"/>
    <w:rPr>
      <w:rFonts w:ascii="Tahoma" w:eastAsia="Times New Roman" w:hAnsi="Tahoma" w:cs="Tahoma"/>
      <w:sz w:val="16"/>
      <w:szCs w:val="16"/>
      <w:lang w:eastAsia="ar-SA"/>
    </w:rPr>
  </w:style>
  <w:style w:type="paragraph" w:styleId="Tekstdymka">
    <w:name w:val="Balloon Text"/>
    <w:basedOn w:val="Normalny"/>
    <w:link w:val="TekstdymkaZnak1"/>
    <w:semiHidden/>
    <w:unhideWhenUsed/>
    <w:rsid w:val="00A41D98"/>
    <w:pPr>
      <w:suppressAutoHyphens/>
      <w:spacing w:after="0"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link w:val="Tekstdymka"/>
    <w:semiHidden/>
    <w:rsid w:val="00A41D98"/>
    <w:rPr>
      <w:rFonts w:ascii="Tahoma" w:eastAsia="Times New Roman" w:hAnsi="Tahoma" w:cs="Tahoma"/>
      <w:sz w:val="16"/>
      <w:szCs w:val="16"/>
      <w:lang w:eastAsia="ar-SA"/>
    </w:rPr>
  </w:style>
  <w:style w:type="character" w:styleId="Numerwiersza">
    <w:name w:val="line number"/>
    <w:basedOn w:val="Domylnaczcionkaakapitu"/>
    <w:semiHidden/>
    <w:unhideWhenUsed/>
    <w:rsid w:val="00A4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6349-9AD0-4DEA-B80C-46C3C12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1889</Words>
  <Characters>11334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2021-12-02T07:19:00Z</cp:lastPrinted>
  <dcterms:created xsi:type="dcterms:W3CDTF">2022-11-17T12:11:00Z</dcterms:created>
  <dcterms:modified xsi:type="dcterms:W3CDTF">2022-12-05T11:15:00Z</dcterms:modified>
</cp:coreProperties>
</file>