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5F49ED">
        <w:rPr>
          <w:sz w:val="22"/>
          <w:szCs w:val="22"/>
        </w:rPr>
        <w:t>06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5F49ED">
        <w:rPr>
          <w:sz w:val="22"/>
          <w:szCs w:val="22"/>
        </w:rPr>
        <w:t>2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5F49ED">
        <w:rPr>
          <w:sz w:val="22"/>
          <w:szCs w:val="22"/>
        </w:rPr>
        <w:t>8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C02942">
        <w:rPr>
          <w:b/>
          <w:sz w:val="22"/>
          <w:szCs w:val="22"/>
          <w:u w:val="single"/>
        </w:rPr>
        <w:t>,</w:t>
      </w:r>
      <w:r w:rsidR="00416306">
        <w:rPr>
          <w:b/>
          <w:sz w:val="22"/>
          <w:szCs w:val="22"/>
          <w:u w:val="single"/>
        </w:rPr>
        <w:t xml:space="preserve">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1B6C16">
        <w:rPr>
          <w:b/>
          <w:i/>
          <w:sz w:val="22"/>
          <w:szCs w:val="22"/>
        </w:rPr>
        <w:t xml:space="preserve"> /po B/</w:t>
      </w:r>
      <w:r w:rsidR="00416306">
        <w:rPr>
          <w:b/>
          <w:i/>
          <w:sz w:val="22"/>
          <w:szCs w:val="22"/>
        </w:rPr>
        <w:t xml:space="preserve">, Kwalifikacja wstępna przyśpieszona w zakresie prawa jazdy </w:t>
      </w:r>
      <w:r w:rsidR="005F1A33">
        <w:rPr>
          <w:b/>
          <w:i/>
          <w:sz w:val="22"/>
          <w:szCs w:val="22"/>
        </w:rPr>
        <w:t xml:space="preserve">               </w:t>
      </w:r>
      <w:r w:rsidR="00416306">
        <w:rPr>
          <w:b/>
          <w:i/>
          <w:sz w:val="22"/>
          <w:szCs w:val="22"/>
        </w:rPr>
        <w:t xml:space="preserve">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F1A33">
        <w:rPr>
          <w:color w:val="000000"/>
          <w:sz w:val="22"/>
          <w:szCs w:val="22"/>
        </w:rPr>
        <w:t xml:space="preserve">                    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4B639A">
        <w:rPr>
          <w:sz w:val="22"/>
          <w:szCs w:val="22"/>
        </w:rPr>
        <w:t>2</w:t>
      </w:r>
      <w:r w:rsidR="00C02942">
        <w:rPr>
          <w:sz w:val="22"/>
          <w:szCs w:val="22"/>
        </w:rPr>
        <w:t>2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 xml:space="preserve">luty </w:t>
      </w:r>
      <w:r w:rsidR="00C02942">
        <w:rPr>
          <w:sz w:val="22"/>
          <w:szCs w:val="22"/>
        </w:rPr>
        <w:t>–</w:t>
      </w:r>
      <w:r w:rsidR="00230BC7">
        <w:rPr>
          <w:sz w:val="22"/>
          <w:szCs w:val="22"/>
        </w:rPr>
        <w:t xml:space="preserve"> </w:t>
      </w:r>
      <w:r w:rsidR="005F49ED">
        <w:rPr>
          <w:sz w:val="22"/>
          <w:szCs w:val="22"/>
        </w:rPr>
        <w:t>maj</w:t>
      </w:r>
      <w:r w:rsidR="00C02942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  <w:r w:rsidR="004C1120" w:rsidRPr="00447DA8">
        <w:rPr>
          <w:i/>
          <w:sz w:val="22"/>
          <w:szCs w:val="22"/>
          <w:u w:val="single"/>
        </w:rPr>
        <w:t>Godzina zegarowa kursu</w:t>
      </w:r>
      <w:r w:rsidR="004C1120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</w:t>
      </w:r>
      <w:r w:rsidR="004C1120">
        <w:rPr>
          <w:sz w:val="22"/>
          <w:szCs w:val="22"/>
        </w:rPr>
        <w:t>zasu trwania szkolenia  chyba, że przepisy prawa stanowią inaczej.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4C1120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4C1120" w:rsidRDefault="004C1120" w:rsidP="004C1120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4C1120" w:rsidRDefault="004C1120" w:rsidP="004C1120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4C1120" w:rsidRPr="00D973F3" w:rsidRDefault="004C1120" w:rsidP="004C1120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lastRenderedPageBreak/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 xml:space="preserve">luty - </w:t>
      </w:r>
      <w:r w:rsidR="005F49ED">
        <w:rPr>
          <w:sz w:val="22"/>
          <w:szCs w:val="22"/>
        </w:rPr>
        <w:t>maj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F1A33" w:rsidRPr="002C4A58" w:rsidRDefault="005F1A33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5F1A33" w:rsidRPr="002C4A58" w:rsidRDefault="00986198" w:rsidP="004C1120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lastRenderedPageBreak/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02942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="005F49E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7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166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lastRenderedPageBreak/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>tj. klasyfikacja zawodów                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743E40" w:rsidRPr="0021662D" w:rsidRDefault="00986198" w:rsidP="0021662D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4C1120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21662D" w:rsidRPr="004C1120" w:rsidRDefault="00986198" w:rsidP="0021662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  <w:bookmarkStart w:id="0" w:name="_GoBack"/>
      <w:bookmarkEnd w:id="0"/>
    </w:p>
    <w:p w:rsidR="0021662D" w:rsidRP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C02942" w:rsidRPr="005F1A33" w:rsidRDefault="00986198" w:rsidP="00C02942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4C1120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4C1120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4C112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B6C16"/>
    <w:rsid w:val="001C6D3B"/>
    <w:rsid w:val="001E0F29"/>
    <w:rsid w:val="0021662D"/>
    <w:rsid w:val="0022375D"/>
    <w:rsid w:val="00230BC7"/>
    <w:rsid w:val="00231F7B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4C1120"/>
    <w:rsid w:val="005224E6"/>
    <w:rsid w:val="005313CC"/>
    <w:rsid w:val="005B4E57"/>
    <w:rsid w:val="005F1A33"/>
    <w:rsid w:val="005F49ED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02942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849F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E6AF-6042-410E-83D4-CEED46D2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3704</Words>
  <Characters>22224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45</cp:revision>
  <cp:lastPrinted>2025-02-06T09:47:00Z</cp:lastPrinted>
  <dcterms:created xsi:type="dcterms:W3CDTF">2023-01-30T09:24:00Z</dcterms:created>
  <dcterms:modified xsi:type="dcterms:W3CDTF">2025-02-06T09:47:00Z</dcterms:modified>
</cp:coreProperties>
</file>