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tblCellSpacing w:w="15" w:type="dxa"/>
        <w:tblCellMar>
          <w:top w:w="15" w:type="dxa"/>
          <w:left w:w="15" w:type="dxa"/>
          <w:bottom w:w="15" w:type="dxa"/>
          <w:right w:w="15" w:type="dxa"/>
        </w:tblCellMar>
        <w:tblLook w:val="04A0" w:firstRow="1" w:lastRow="0" w:firstColumn="1" w:lastColumn="0" w:noHBand="0" w:noVBand="1"/>
      </w:tblPr>
      <w:tblGrid>
        <w:gridCol w:w="2423"/>
        <w:gridCol w:w="4586"/>
        <w:gridCol w:w="2576"/>
      </w:tblGrid>
      <w:tr w:rsidR="00650FAD" w:rsidRPr="00042AC1" w:rsidTr="00BA738D">
        <w:trPr>
          <w:trHeight w:val="1515"/>
          <w:tblCellSpacing w:w="15" w:type="dxa"/>
        </w:trPr>
        <w:tc>
          <w:tcPr>
            <w:tcW w:w="2325" w:type="dxa"/>
            <w:vAlign w:val="center"/>
            <w:hideMark/>
          </w:tcPr>
          <w:p w:rsidR="00650FAD" w:rsidRPr="00042AC1" w:rsidRDefault="00650FAD" w:rsidP="00BA738D">
            <w:pPr>
              <w:spacing w:after="0" w:line="240" w:lineRule="auto"/>
              <w:jc w:val="both"/>
              <w:rPr>
                <w:rFonts w:ascii="Times New Roman" w:eastAsia="Times New Roman" w:hAnsi="Times New Roman" w:cs="Times New Roman"/>
                <w:sz w:val="24"/>
                <w:szCs w:val="24"/>
                <w:lang w:eastAsia="pl-PL"/>
              </w:rPr>
            </w:pPr>
          </w:p>
        </w:tc>
        <w:tc>
          <w:tcPr>
            <w:tcW w:w="4455" w:type="dxa"/>
            <w:vAlign w:val="center"/>
            <w:hideMark/>
          </w:tcPr>
          <w:p w:rsidR="00650FAD" w:rsidRDefault="00650FAD" w:rsidP="00BA738D">
            <w:pPr>
              <w:spacing w:before="100" w:beforeAutospacing="1" w:after="100" w:afterAutospacing="1" w:line="240" w:lineRule="auto"/>
              <w:jc w:val="center"/>
              <w:rPr>
                <w:rFonts w:ascii="Times New Roman" w:eastAsia="Times New Roman" w:hAnsi="Times New Roman" w:cs="Times New Roman"/>
                <w:b/>
                <w:bCs/>
                <w:sz w:val="21"/>
                <w:szCs w:val="21"/>
                <w:lang w:eastAsia="pl-PL"/>
              </w:rPr>
            </w:pPr>
            <w:r>
              <w:rPr>
                <w:noProof/>
                <w:lang w:eastAsia="pl-PL"/>
              </w:rPr>
              <mc:AlternateContent>
                <mc:Choice Requires="wps">
                  <w:drawing>
                    <wp:anchor distT="0" distB="0" distL="114300" distR="114300" simplePos="0" relativeHeight="251659264" behindDoc="0" locked="0" layoutInCell="1" allowOverlap="1" wp14:anchorId="55B33A20" wp14:editId="57C9D090">
                      <wp:simplePos x="0" y="0"/>
                      <wp:positionH relativeFrom="column">
                        <wp:posOffset>-1642745</wp:posOffset>
                      </wp:positionH>
                      <wp:positionV relativeFrom="paragraph">
                        <wp:posOffset>848360</wp:posOffset>
                      </wp:positionV>
                      <wp:extent cx="5480685" cy="1400175"/>
                      <wp:effectExtent l="0" t="0" r="0" b="9525"/>
                      <wp:wrapNone/>
                      <wp:docPr id="1" name="Pole tekstowe 1"/>
                      <wp:cNvGraphicFramePr/>
                      <a:graphic xmlns:a="http://schemas.openxmlformats.org/drawingml/2006/main">
                        <a:graphicData uri="http://schemas.microsoft.com/office/word/2010/wordprocessingShape">
                          <wps:wsp>
                            <wps:cNvSpPr txBox="1"/>
                            <wps:spPr>
                              <a:xfrm>
                                <a:off x="0" y="0"/>
                                <a:ext cx="5480685" cy="1400175"/>
                              </a:xfrm>
                              <a:prstGeom prst="rect">
                                <a:avLst/>
                              </a:prstGeom>
                              <a:noFill/>
                              <a:ln>
                                <a:noFill/>
                              </a:ln>
                            </wps:spPr>
                            <wps:txb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33A20" id="_x0000_t202" coordsize="21600,21600" o:spt="202" path="m,l,21600r21600,l21600,xe">
                      <v:stroke joinstyle="miter"/>
                      <v:path gradientshapeok="t" o:connecttype="rect"/>
                    </v:shapetype>
                    <v:shape id="Pole tekstowe 1" o:spid="_x0000_s1026" type="#_x0000_t202" style="position:absolute;left:0;text-align:left;margin-left:-129.35pt;margin-top:66.8pt;width:431.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" filled="f" stroked="f">
                      <v:textbox>
                        <w:txbxContent>
                          <w:p w:rsidR="00650FAD" w:rsidRPr="00D8477D" w:rsidRDefault="00650FAD" w:rsidP="00650FAD">
                            <w:pPr>
                              <w:spacing w:before="100" w:beforeAutospacing="1" w:after="100" w:afterAutospacing="1" w:line="240" w:lineRule="auto"/>
                              <w:jc w:val="center"/>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OGŁOSZENIE O NABORZE WNIOSKÓW O PRZYZNANIE ŚRODKÓW                            Z</w:t>
                            </w:r>
                            <w:r w:rsidR="00457BEC">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REZERWY</w:t>
                            </w:r>
                            <w:r w:rsidRPr="00D8477D">
                              <w:rPr>
                                <w:rFonts w:ascii="Arial" w:eastAsia="Times New Roman" w:hAnsi="Arial" w:cs="Arial"/>
                                <w:b/>
                                <w:i/>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KRAJOWEGO FUNDUSZU SZKOLENIOWEGO</w:t>
                            </w:r>
                          </w:p>
                        </w:txbxContent>
                      </v:textbox>
                    </v:shape>
                  </w:pict>
                </mc:Fallback>
              </mc:AlternateContent>
            </w:r>
            <w:r w:rsidRPr="00042AC1">
              <w:rPr>
                <w:rFonts w:ascii="Times New Roman" w:eastAsia="Times New Roman" w:hAnsi="Times New Roman" w:cs="Times New Roman"/>
                <w:noProof/>
                <w:sz w:val="24"/>
                <w:szCs w:val="24"/>
                <w:lang w:eastAsia="pl-PL"/>
              </w:rPr>
              <w:drawing>
                <wp:inline distT="0" distB="0" distL="0" distR="0" wp14:anchorId="74531693" wp14:editId="329605AE">
                  <wp:extent cx="1767840" cy="552450"/>
                  <wp:effectExtent l="0" t="0" r="3810" b="0"/>
                  <wp:docPr id="2" name="Obraz 2" descr="http://www.pupslubice.pl/admin/wysiwyg/FileUpload/KFS.png?148414133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pslubice.pl/admin/wysiwyg/FileUpload/KFS.png?1484141333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552450"/>
                          </a:xfrm>
                          <a:prstGeom prst="rect">
                            <a:avLst/>
                          </a:prstGeom>
                          <a:noFill/>
                          <a:ln>
                            <a:noFill/>
                          </a:ln>
                        </pic:spPr>
                      </pic:pic>
                    </a:graphicData>
                  </a:graphic>
                </wp:inline>
              </w:drawing>
            </w:r>
          </w:p>
          <w:p w:rsidR="00650FAD" w:rsidRPr="005D5BE7" w:rsidRDefault="00650FAD" w:rsidP="00BA738D">
            <w:pPr>
              <w:spacing w:before="100" w:beforeAutospacing="1" w:after="100" w:afterAutospacing="1" w:line="240" w:lineRule="auto"/>
              <w:jc w:val="center"/>
              <w:rPr>
                <w:rFonts w:ascii="Arial" w:eastAsia="Times New Roman" w:hAnsi="Arial" w:cs="Arial"/>
                <w:i/>
                <w:sz w:val="32"/>
                <w:szCs w:val="32"/>
                <w:lang w:eastAsia="pl-PL"/>
              </w:rPr>
            </w:pPr>
          </w:p>
        </w:tc>
        <w:tc>
          <w:tcPr>
            <w:tcW w:w="2475" w:type="dxa"/>
            <w:vAlign w:val="center"/>
            <w:hideMark/>
          </w:tcPr>
          <w:p w:rsidR="00650FAD" w:rsidRPr="00042AC1" w:rsidRDefault="00650FAD" w:rsidP="00BA738D">
            <w:pPr>
              <w:spacing w:after="0" w:line="240" w:lineRule="auto"/>
              <w:rPr>
                <w:rFonts w:ascii="Times New Roman" w:eastAsia="Times New Roman" w:hAnsi="Times New Roman" w:cs="Times New Roman"/>
                <w:sz w:val="24"/>
                <w:szCs w:val="24"/>
                <w:lang w:eastAsia="pl-PL"/>
              </w:rPr>
            </w:pPr>
          </w:p>
        </w:tc>
      </w:tr>
    </w:tbl>
    <w:p w:rsidR="00650FAD" w:rsidRDefault="00650FAD"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7317FB" w:rsidRDefault="007317FB"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437917" w:rsidRDefault="00437917" w:rsidP="00650FAD">
      <w:pPr>
        <w:spacing w:before="100" w:beforeAutospacing="1" w:after="100" w:afterAutospacing="1" w:line="360" w:lineRule="auto"/>
        <w:jc w:val="both"/>
        <w:rPr>
          <w:rFonts w:ascii="Times New Roman" w:eastAsia="Times New Roman" w:hAnsi="Times New Roman" w:cs="Times New Roman"/>
          <w:b/>
          <w:bCs/>
          <w:sz w:val="24"/>
          <w:szCs w:val="24"/>
          <w:lang w:eastAsia="pl-PL"/>
        </w:rPr>
      </w:pPr>
    </w:p>
    <w:p w:rsidR="00650FAD" w:rsidRDefault="00650FAD" w:rsidP="0026428B">
      <w:pPr>
        <w:spacing w:after="0" w:line="360" w:lineRule="auto"/>
        <w:jc w:val="both"/>
        <w:rPr>
          <w:rFonts w:ascii="Times New Roman" w:eastAsia="Times New Roman" w:hAnsi="Times New Roman" w:cs="Times New Roman"/>
          <w:b/>
          <w:bCs/>
          <w:color w:val="FF0000"/>
          <w:sz w:val="24"/>
          <w:szCs w:val="24"/>
          <w:u w:val="single"/>
          <w:lang w:eastAsia="pl-PL"/>
        </w:rPr>
      </w:pPr>
      <w:r>
        <w:rPr>
          <w:rFonts w:ascii="Times New Roman" w:eastAsia="Times New Roman" w:hAnsi="Times New Roman" w:cs="Times New Roman"/>
          <w:b/>
          <w:bCs/>
          <w:sz w:val="24"/>
          <w:szCs w:val="24"/>
          <w:lang w:eastAsia="pl-PL"/>
        </w:rPr>
        <w:t>Powiatowy Urząd</w:t>
      </w:r>
      <w:r w:rsidRPr="00AD5301">
        <w:rPr>
          <w:rFonts w:ascii="Times New Roman" w:eastAsia="Times New Roman" w:hAnsi="Times New Roman" w:cs="Times New Roman"/>
          <w:b/>
          <w:bCs/>
          <w:sz w:val="24"/>
          <w:szCs w:val="24"/>
          <w:lang w:eastAsia="pl-PL"/>
        </w:rPr>
        <w:t xml:space="preserve"> Pracy </w:t>
      </w:r>
      <w:r w:rsidR="008269B5">
        <w:rPr>
          <w:rFonts w:ascii="Times New Roman" w:eastAsia="Times New Roman" w:hAnsi="Times New Roman" w:cs="Times New Roman"/>
          <w:b/>
          <w:bCs/>
          <w:sz w:val="24"/>
          <w:szCs w:val="24"/>
          <w:lang w:eastAsia="pl-PL"/>
        </w:rPr>
        <w:t>w Przemyślu, zgodnie z § 2</w:t>
      </w:r>
      <w:r w:rsidRPr="00AD5301">
        <w:rPr>
          <w:rFonts w:ascii="Times New Roman" w:eastAsia="Times New Roman" w:hAnsi="Times New Roman" w:cs="Times New Roman"/>
          <w:b/>
          <w:bCs/>
          <w:sz w:val="24"/>
          <w:szCs w:val="24"/>
          <w:lang w:eastAsia="pl-PL"/>
        </w:rPr>
        <w:t xml:space="preserve"> Rozporządzenia Ministra Pracy i Polityki Społecznej z dnia 14 maja 2014r. w sprawie przyznawania środków z Krajowego Funduszu Szkoleniowego </w:t>
      </w:r>
      <w:r w:rsidRPr="00A9119D">
        <w:rPr>
          <w:rFonts w:ascii="Times New Roman" w:eastAsia="Times New Roman" w:hAnsi="Times New Roman" w:cs="Times New Roman"/>
          <w:b/>
          <w:bCs/>
          <w:sz w:val="24"/>
          <w:szCs w:val="24"/>
          <w:lang w:eastAsia="pl-PL"/>
        </w:rPr>
        <w:t>(</w:t>
      </w:r>
      <w:proofErr w:type="spellStart"/>
      <w:r w:rsidRPr="00A9119D">
        <w:rPr>
          <w:rFonts w:ascii="Times New Roman" w:eastAsia="Times New Roman" w:hAnsi="Times New Roman" w:cs="Times New Roman"/>
          <w:b/>
          <w:bCs/>
          <w:sz w:val="24"/>
          <w:szCs w:val="24"/>
          <w:lang w:eastAsia="pl-PL"/>
        </w:rPr>
        <w:t>t.j</w:t>
      </w:r>
      <w:proofErr w:type="spellEnd"/>
      <w:r w:rsidRPr="00A9119D">
        <w:rPr>
          <w:rFonts w:ascii="Times New Roman" w:eastAsia="Times New Roman" w:hAnsi="Times New Roman" w:cs="Times New Roman"/>
          <w:b/>
          <w:bCs/>
          <w:sz w:val="24"/>
          <w:szCs w:val="24"/>
          <w:lang w:eastAsia="pl-PL"/>
        </w:rPr>
        <w:t xml:space="preserve">. Dz. U. z 2018 r. poz. 117), </w:t>
      </w:r>
      <w:r w:rsidRPr="00AD5301">
        <w:rPr>
          <w:rFonts w:ascii="Times New Roman" w:eastAsia="Times New Roman" w:hAnsi="Times New Roman" w:cs="Times New Roman"/>
          <w:b/>
          <w:bCs/>
          <w:sz w:val="24"/>
          <w:szCs w:val="24"/>
          <w:lang w:eastAsia="pl-PL"/>
        </w:rPr>
        <w:t>ogłasza </w:t>
      </w:r>
      <w:r>
        <w:rPr>
          <w:rFonts w:ascii="Times New Roman" w:eastAsia="Times New Roman" w:hAnsi="Times New Roman" w:cs="Times New Roman"/>
          <w:b/>
          <w:bCs/>
          <w:sz w:val="24"/>
          <w:szCs w:val="24"/>
          <w:lang w:eastAsia="pl-PL"/>
        </w:rPr>
        <w:t>nabór wniosków pracodawców</w:t>
      </w:r>
      <w:r w:rsidRPr="00AD530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 przyznanie środków</w:t>
      </w:r>
      <w:r w:rsidRPr="00681587">
        <w:rPr>
          <w:rFonts w:ascii="Times New Roman" w:eastAsia="Times New Roman" w:hAnsi="Times New Roman" w:cs="Times New Roman"/>
          <w:b/>
          <w:bCs/>
          <w:i/>
          <w:sz w:val="24"/>
          <w:szCs w:val="24"/>
          <w:lang w:eastAsia="pl-PL"/>
        </w:rPr>
        <w:t xml:space="preserve"> </w:t>
      </w:r>
      <w:r>
        <w:rPr>
          <w:rFonts w:ascii="Times New Roman" w:eastAsia="Times New Roman" w:hAnsi="Times New Roman" w:cs="Times New Roman"/>
          <w:b/>
          <w:bCs/>
          <w:i/>
          <w:sz w:val="24"/>
          <w:szCs w:val="24"/>
          <w:lang w:eastAsia="pl-PL"/>
        </w:rPr>
        <w:t xml:space="preserve">z </w:t>
      </w:r>
      <w:r w:rsidR="00457BEC">
        <w:rPr>
          <w:rFonts w:ascii="Times New Roman" w:eastAsia="Times New Roman" w:hAnsi="Times New Roman" w:cs="Times New Roman"/>
          <w:b/>
          <w:bCs/>
          <w:i/>
          <w:sz w:val="24"/>
          <w:szCs w:val="24"/>
          <w:lang w:eastAsia="pl-PL"/>
        </w:rPr>
        <w:t xml:space="preserve"> rezerwy </w:t>
      </w:r>
      <w:r w:rsidRPr="00681587">
        <w:rPr>
          <w:rFonts w:ascii="Times New Roman" w:eastAsia="Times New Roman" w:hAnsi="Times New Roman" w:cs="Times New Roman"/>
          <w:b/>
          <w:bCs/>
          <w:i/>
          <w:sz w:val="24"/>
          <w:szCs w:val="24"/>
          <w:lang w:eastAsia="pl-PL"/>
        </w:rPr>
        <w:t>K</w:t>
      </w:r>
      <w:r>
        <w:rPr>
          <w:rFonts w:ascii="Times New Roman" w:eastAsia="Times New Roman" w:hAnsi="Times New Roman" w:cs="Times New Roman"/>
          <w:b/>
          <w:bCs/>
          <w:i/>
          <w:sz w:val="24"/>
          <w:szCs w:val="24"/>
          <w:lang w:eastAsia="pl-PL"/>
        </w:rPr>
        <w:t xml:space="preserve">rajowego </w:t>
      </w:r>
      <w:r w:rsidRPr="00681587">
        <w:rPr>
          <w:rFonts w:ascii="Times New Roman" w:eastAsia="Times New Roman" w:hAnsi="Times New Roman" w:cs="Times New Roman"/>
          <w:b/>
          <w:bCs/>
          <w:i/>
          <w:sz w:val="24"/>
          <w:szCs w:val="24"/>
          <w:lang w:eastAsia="pl-PL"/>
        </w:rPr>
        <w:t>F</w:t>
      </w:r>
      <w:r>
        <w:rPr>
          <w:rFonts w:ascii="Times New Roman" w:eastAsia="Times New Roman" w:hAnsi="Times New Roman" w:cs="Times New Roman"/>
          <w:b/>
          <w:bCs/>
          <w:i/>
          <w:sz w:val="24"/>
          <w:szCs w:val="24"/>
          <w:lang w:eastAsia="pl-PL"/>
        </w:rPr>
        <w:t xml:space="preserve">unduszu </w:t>
      </w:r>
      <w:r w:rsidRPr="00681587">
        <w:rPr>
          <w:rFonts w:ascii="Times New Roman" w:eastAsia="Times New Roman" w:hAnsi="Times New Roman" w:cs="Times New Roman"/>
          <w:b/>
          <w:bCs/>
          <w:i/>
          <w:sz w:val="24"/>
          <w:szCs w:val="24"/>
          <w:lang w:eastAsia="pl-PL"/>
        </w:rPr>
        <w:t>S</w:t>
      </w:r>
      <w:r>
        <w:rPr>
          <w:rFonts w:ascii="Times New Roman" w:eastAsia="Times New Roman" w:hAnsi="Times New Roman" w:cs="Times New Roman"/>
          <w:b/>
          <w:bCs/>
          <w:i/>
          <w:sz w:val="24"/>
          <w:szCs w:val="24"/>
          <w:lang w:eastAsia="pl-PL"/>
        </w:rPr>
        <w:t>zkoleniowego</w:t>
      </w:r>
      <w:r>
        <w:rPr>
          <w:rFonts w:ascii="Times New Roman" w:eastAsia="Times New Roman" w:hAnsi="Times New Roman" w:cs="Times New Roman"/>
          <w:b/>
          <w:bCs/>
          <w:sz w:val="24"/>
          <w:szCs w:val="24"/>
          <w:lang w:eastAsia="pl-PL"/>
        </w:rPr>
        <w:t xml:space="preserve"> </w:t>
      </w:r>
      <w:r w:rsidRPr="00AD5301">
        <w:rPr>
          <w:rFonts w:ascii="Times New Roman" w:eastAsia="Times New Roman" w:hAnsi="Times New Roman" w:cs="Times New Roman"/>
          <w:b/>
          <w:bCs/>
          <w:sz w:val="24"/>
          <w:szCs w:val="24"/>
          <w:lang w:eastAsia="pl-PL"/>
        </w:rPr>
        <w:t>na sfinansowanie k</w:t>
      </w:r>
      <w:r>
        <w:rPr>
          <w:rFonts w:ascii="Times New Roman" w:eastAsia="Times New Roman" w:hAnsi="Times New Roman" w:cs="Times New Roman"/>
          <w:b/>
          <w:bCs/>
          <w:sz w:val="24"/>
          <w:szCs w:val="24"/>
          <w:lang w:eastAsia="pl-PL"/>
        </w:rPr>
        <w:t>osztów kształcenia ustawicznego, wnioski należy składać</w:t>
      </w:r>
      <w:r w:rsidR="0038028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001B1CFE">
        <w:rPr>
          <w:rFonts w:ascii="Times New Roman" w:eastAsia="Times New Roman" w:hAnsi="Times New Roman" w:cs="Times New Roman"/>
          <w:b/>
          <w:bCs/>
          <w:color w:val="FF0000"/>
          <w:sz w:val="24"/>
          <w:szCs w:val="24"/>
          <w:u w:val="single"/>
          <w:lang w:eastAsia="pl-PL"/>
        </w:rPr>
        <w:t>od  dnia 30.08</w:t>
      </w:r>
      <w:r w:rsidR="008D049A">
        <w:rPr>
          <w:rFonts w:ascii="Times New Roman" w:eastAsia="Times New Roman" w:hAnsi="Times New Roman" w:cs="Times New Roman"/>
          <w:b/>
          <w:bCs/>
          <w:color w:val="FF0000"/>
          <w:sz w:val="24"/>
          <w:szCs w:val="24"/>
          <w:u w:val="single"/>
          <w:lang w:eastAsia="pl-PL"/>
        </w:rPr>
        <w:t>.2023</w:t>
      </w:r>
      <w:r w:rsidR="00FD410B">
        <w:rPr>
          <w:rFonts w:ascii="Times New Roman" w:eastAsia="Times New Roman" w:hAnsi="Times New Roman" w:cs="Times New Roman"/>
          <w:b/>
          <w:bCs/>
          <w:color w:val="FF0000"/>
          <w:sz w:val="24"/>
          <w:szCs w:val="24"/>
          <w:u w:val="single"/>
          <w:lang w:eastAsia="pl-PL"/>
        </w:rPr>
        <w:t>r.</w:t>
      </w:r>
      <w:r w:rsidR="001B1CFE">
        <w:rPr>
          <w:rFonts w:ascii="Times New Roman" w:eastAsia="Times New Roman" w:hAnsi="Times New Roman" w:cs="Times New Roman"/>
          <w:b/>
          <w:bCs/>
          <w:color w:val="FF0000"/>
          <w:sz w:val="24"/>
          <w:szCs w:val="24"/>
          <w:u w:val="single"/>
          <w:lang w:eastAsia="pl-PL"/>
        </w:rPr>
        <w:t>, do dnia 31.08</w:t>
      </w:r>
      <w:r w:rsidR="008D049A">
        <w:rPr>
          <w:rFonts w:ascii="Times New Roman" w:eastAsia="Times New Roman" w:hAnsi="Times New Roman" w:cs="Times New Roman"/>
          <w:b/>
          <w:bCs/>
          <w:color w:val="FF0000"/>
          <w:sz w:val="24"/>
          <w:szCs w:val="24"/>
          <w:u w:val="single"/>
          <w:lang w:eastAsia="pl-PL"/>
        </w:rPr>
        <w:t>.2023r.</w:t>
      </w:r>
    </w:p>
    <w:p w:rsidR="00437917" w:rsidRPr="00F128FE" w:rsidRDefault="00437917" w:rsidP="0026428B">
      <w:pPr>
        <w:spacing w:after="0" w:line="360" w:lineRule="auto"/>
        <w:jc w:val="both"/>
        <w:rPr>
          <w:rFonts w:ascii="Times New Roman" w:eastAsia="Times New Roman" w:hAnsi="Times New Roman" w:cs="Times New Roman"/>
          <w:b/>
          <w:bCs/>
          <w:sz w:val="24"/>
          <w:szCs w:val="24"/>
          <w:lang w:eastAsia="pl-PL"/>
        </w:rPr>
      </w:pPr>
    </w:p>
    <w:p w:rsidR="00650FAD" w:rsidRPr="00AD5301" w:rsidRDefault="00650FAD" w:rsidP="008648D2">
      <w:pPr>
        <w:spacing w:after="0" w:line="360" w:lineRule="auto"/>
        <w:jc w:val="both"/>
        <w:rPr>
          <w:rFonts w:ascii="Times New Roman" w:eastAsia="Times New Roman" w:hAnsi="Times New Roman" w:cs="Times New Roman"/>
          <w:sz w:val="24"/>
          <w:szCs w:val="24"/>
          <w:lang w:eastAsia="pl-PL"/>
        </w:rPr>
      </w:pPr>
      <w:r w:rsidRPr="00AD5301">
        <w:rPr>
          <w:rFonts w:ascii="Times New Roman" w:eastAsia="Times New Roman" w:hAnsi="Times New Roman" w:cs="Times New Roman"/>
          <w:sz w:val="24"/>
          <w:szCs w:val="24"/>
          <w:lang w:eastAsia="pl-PL"/>
        </w:rPr>
        <w:t>Na kształcenie ustawiczne pracowników i pracodawcy, składają się: kursy i studia podyplomowe realizowane z inicjatywy pracodawcy lub za jego zgodą; egzaminy umożliwiające uzyskanie dokumentów potwierdzających nabycie umiejętności, kwalifikacji lub uprawnień zawodowych; badania lekarskie i psychologiczne wymagane do podjęcia kształcenia lub pracy zawodowej po ukończonym kształceniu</w:t>
      </w:r>
      <w:r w:rsidR="008472FA">
        <w:rPr>
          <w:rFonts w:ascii="Times New Roman" w:eastAsia="Times New Roman" w:hAnsi="Times New Roman" w:cs="Times New Roman"/>
          <w:sz w:val="24"/>
          <w:szCs w:val="24"/>
          <w:lang w:eastAsia="pl-PL"/>
        </w:rPr>
        <w:t>,</w:t>
      </w:r>
      <w:r w:rsidRPr="00AD5301">
        <w:rPr>
          <w:rFonts w:ascii="Times New Roman" w:eastAsia="Times New Roman" w:hAnsi="Times New Roman" w:cs="Times New Roman"/>
          <w:sz w:val="24"/>
          <w:szCs w:val="24"/>
          <w:lang w:eastAsia="pl-PL"/>
        </w:rPr>
        <w:t xml:space="preserve"> ubezpieczenie od następstw nieszczęśliwych wypadków w związku z podjętym kształceniem</w:t>
      </w:r>
      <w:r w:rsidR="00A1073F">
        <w:rPr>
          <w:rFonts w:ascii="Times New Roman" w:eastAsia="Times New Roman" w:hAnsi="Times New Roman" w:cs="Times New Roman"/>
          <w:sz w:val="24"/>
          <w:szCs w:val="24"/>
          <w:lang w:eastAsia="pl-PL"/>
        </w:rPr>
        <w:t xml:space="preserve">, </w:t>
      </w:r>
      <w:r w:rsidR="008472FA" w:rsidRPr="00AD5301">
        <w:rPr>
          <w:rFonts w:ascii="Times New Roman" w:eastAsia="Times New Roman" w:hAnsi="Times New Roman" w:cs="Times New Roman"/>
          <w:sz w:val="24"/>
          <w:szCs w:val="24"/>
          <w:lang w:eastAsia="pl-PL"/>
        </w:rPr>
        <w:t>oraz</w:t>
      </w:r>
      <w:r w:rsidR="008472FA" w:rsidRPr="00906A5E">
        <w:rPr>
          <w:rFonts w:ascii="Times New Roman" w:eastAsia="Times New Roman" w:hAnsi="Times New Roman" w:cs="Times New Roman"/>
          <w:sz w:val="24"/>
          <w:szCs w:val="24"/>
          <w:lang w:eastAsia="pl-PL"/>
        </w:rPr>
        <w:t xml:space="preserve"> </w:t>
      </w:r>
      <w:r w:rsidR="00A1073F" w:rsidRPr="00906A5E">
        <w:rPr>
          <w:rFonts w:ascii="Times New Roman" w:eastAsia="Times New Roman" w:hAnsi="Times New Roman" w:cs="Times New Roman"/>
          <w:sz w:val="24"/>
          <w:szCs w:val="24"/>
          <w:lang w:eastAsia="pl-PL"/>
        </w:rPr>
        <w:t>określenia potrzeb pracodawcy w zakresie kształcenia ustawicznego w związku z ubieganiem się o sfinansowanie tego kształcenia</w:t>
      </w:r>
      <w:r w:rsidRPr="00906A5E">
        <w:rPr>
          <w:rFonts w:ascii="Times New Roman" w:eastAsia="Times New Roman" w:hAnsi="Times New Roman" w:cs="Times New Roman"/>
          <w:sz w:val="24"/>
          <w:szCs w:val="24"/>
          <w:lang w:eastAsia="pl-PL"/>
        </w:rPr>
        <w:t>.</w:t>
      </w:r>
    </w:p>
    <w:p w:rsidR="00650FAD" w:rsidRPr="00333ADD" w:rsidRDefault="00650FAD" w:rsidP="00DF590A">
      <w:pPr>
        <w:pStyle w:val="NormalnyWeb"/>
        <w:numPr>
          <w:ilvl w:val="0"/>
          <w:numId w:val="1"/>
        </w:numPr>
        <w:spacing w:before="0" w:beforeAutospacing="0" w:after="0" w:afterAutospacing="0" w:line="360" w:lineRule="auto"/>
        <w:jc w:val="both"/>
      </w:pPr>
      <w:r w:rsidRPr="00333ADD">
        <w:rPr>
          <w:rStyle w:val="Pogrubienie"/>
          <w:u w:val="single"/>
        </w:rPr>
        <w:t xml:space="preserve">Aby skorzystać ze środków KFS </w:t>
      </w:r>
      <w:r w:rsidR="008D049A">
        <w:rPr>
          <w:b/>
          <w:u w:val="single"/>
        </w:rPr>
        <w:t>w 2023</w:t>
      </w:r>
      <w:r w:rsidRPr="00333ADD">
        <w:rPr>
          <w:b/>
          <w:u w:val="single"/>
        </w:rPr>
        <w:t xml:space="preserve"> r</w:t>
      </w:r>
      <w:r>
        <w:rPr>
          <w:rStyle w:val="Pogrubienie"/>
          <w:u w:val="single"/>
        </w:rPr>
        <w:t xml:space="preserve">., </w:t>
      </w:r>
      <w:r w:rsidRPr="00333ADD">
        <w:rPr>
          <w:rStyle w:val="Pogrubienie"/>
          <w:u w:val="single"/>
        </w:rPr>
        <w:t>musi zostać spełniony co najmniej jeden                                                z następujących priorytetów</w:t>
      </w:r>
      <w:r w:rsidRPr="00333ADD">
        <w:rPr>
          <w:u w:val="single"/>
        </w:rPr>
        <w:t xml:space="preserve"> </w:t>
      </w:r>
      <w:r w:rsidRPr="00333ADD">
        <w:rPr>
          <w:rStyle w:val="Pogrubienie"/>
          <w:u w:val="single"/>
        </w:rPr>
        <w:t xml:space="preserve">: </w:t>
      </w:r>
    </w:p>
    <w:p w:rsidR="00D8477D" w:rsidRDefault="00D8477D" w:rsidP="00D8477D">
      <w:pPr>
        <w:spacing w:after="0" w:line="240" w:lineRule="auto"/>
        <w:jc w:val="center"/>
        <w:rPr>
          <w:rFonts w:ascii="Times New Roman" w:eastAsia="Times New Roman" w:hAnsi="Times New Roman"/>
          <w:b/>
          <w:i/>
          <w:sz w:val="28"/>
          <w:szCs w:val="28"/>
          <w:u w:val="single"/>
          <w:lang w:eastAsia="pl-PL"/>
        </w:rPr>
      </w:pPr>
      <w:r w:rsidRPr="00442B65">
        <w:rPr>
          <w:rFonts w:ascii="Times New Roman" w:eastAsia="Times New Roman" w:hAnsi="Times New Roman"/>
          <w:b/>
          <w:i/>
          <w:sz w:val="28"/>
          <w:szCs w:val="28"/>
          <w:u w:val="single"/>
          <w:lang w:eastAsia="pl-PL"/>
        </w:rPr>
        <w:t>Prioryt</w:t>
      </w:r>
      <w:r w:rsidR="008D049A">
        <w:rPr>
          <w:rFonts w:ascii="Times New Roman" w:eastAsia="Times New Roman" w:hAnsi="Times New Roman"/>
          <w:b/>
          <w:i/>
          <w:sz w:val="28"/>
          <w:szCs w:val="28"/>
          <w:u w:val="single"/>
          <w:lang w:eastAsia="pl-PL"/>
        </w:rPr>
        <w:t>ety wydatkowania</w:t>
      </w:r>
      <w:r w:rsidR="00831A3F">
        <w:rPr>
          <w:rFonts w:ascii="Times New Roman" w:eastAsia="Times New Roman" w:hAnsi="Times New Roman"/>
          <w:b/>
          <w:i/>
          <w:sz w:val="28"/>
          <w:szCs w:val="28"/>
          <w:u w:val="single"/>
          <w:lang w:eastAsia="pl-PL"/>
        </w:rPr>
        <w:t xml:space="preserve"> rezerwy </w:t>
      </w:r>
      <w:r w:rsidR="008D049A">
        <w:rPr>
          <w:rFonts w:ascii="Times New Roman" w:eastAsia="Times New Roman" w:hAnsi="Times New Roman"/>
          <w:b/>
          <w:i/>
          <w:sz w:val="28"/>
          <w:szCs w:val="28"/>
          <w:u w:val="single"/>
          <w:lang w:eastAsia="pl-PL"/>
        </w:rPr>
        <w:t xml:space="preserve"> KFS w roku 2023</w:t>
      </w:r>
    </w:p>
    <w:p w:rsidR="00831A3F" w:rsidRPr="00442B65" w:rsidRDefault="00831A3F" w:rsidP="00D8477D">
      <w:pPr>
        <w:spacing w:after="0" w:line="240" w:lineRule="auto"/>
        <w:jc w:val="center"/>
        <w:rPr>
          <w:rFonts w:ascii="Times New Roman" w:eastAsia="Times New Roman" w:hAnsi="Times New Roman"/>
          <w:b/>
          <w:i/>
          <w:sz w:val="28"/>
          <w:szCs w:val="28"/>
          <w:u w:val="single"/>
          <w:lang w:eastAsia="pl-PL"/>
        </w:rPr>
      </w:pPr>
    </w:p>
    <w:p w:rsidR="00457BEC" w:rsidRPr="00D51BF3"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D51BF3">
        <w:rPr>
          <w:rFonts w:ascii="Times New Roman" w:hAnsi="Times New Roman"/>
          <w:b/>
          <w:bCs/>
          <w:color w:val="000000"/>
          <w:sz w:val="24"/>
          <w:szCs w:val="24"/>
          <w:lang w:eastAsia="pl-PL"/>
        </w:rPr>
        <w:t xml:space="preserve">PRIORYTETY RADY RYNKU PRACY WYDATKOWANIA </w:t>
      </w:r>
      <w:r>
        <w:rPr>
          <w:rFonts w:ascii="Times New Roman" w:hAnsi="Times New Roman"/>
          <w:b/>
          <w:bCs/>
          <w:color w:val="000000"/>
          <w:sz w:val="24"/>
          <w:szCs w:val="24"/>
          <w:lang w:eastAsia="pl-PL"/>
        </w:rPr>
        <w:t>REZERWY KFS.* (RRP)</w:t>
      </w:r>
    </w:p>
    <w:p w:rsidR="00457BEC" w:rsidRPr="00FA1144" w:rsidRDefault="00457BEC" w:rsidP="00895671">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color w:val="000000"/>
          <w:sz w:val="24"/>
          <w:szCs w:val="24"/>
          <w:u w:val="single"/>
          <w:lang w:eastAsia="pl-PL"/>
        </w:rPr>
        <w:t xml:space="preserve">Priorytet RRP/A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w:t>
      </w:r>
      <w:r w:rsidRPr="00FA1144">
        <w:rPr>
          <w:rFonts w:ascii="Times New Roman" w:eastAsia="Calibri" w:hAnsi="Times New Roman"/>
          <w:color w:val="000000"/>
          <w:sz w:val="24"/>
          <w:szCs w:val="24"/>
          <w:u w:val="single"/>
          <w:lang w:eastAsia="pl-PL"/>
        </w:rPr>
        <w:lastRenderedPageBreak/>
        <w:t xml:space="preserve">przez </w:t>
      </w:r>
      <w:proofErr w:type="spellStart"/>
      <w:r w:rsidRPr="00FA1144">
        <w:rPr>
          <w:rFonts w:ascii="Times New Roman" w:eastAsia="Calibri" w:hAnsi="Times New Roman"/>
          <w:color w:val="000000"/>
          <w:sz w:val="24"/>
          <w:szCs w:val="24"/>
          <w:u w:val="single"/>
          <w:lang w:eastAsia="pl-PL"/>
        </w:rPr>
        <w:t>MRiPS</w:t>
      </w:r>
      <w:proofErr w:type="spellEnd"/>
      <w:r w:rsidRPr="00FA1144">
        <w:rPr>
          <w:rFonts w:ascii="Times New Roman" w:eastAsia="Calibri" w:hAnsi="Times New Roman"/>
          <w:color w:val="000000"/>
          <w:sz w:val="24"/>
          <w:szCs w:val="24"/>
          <w:u w:val="single"/>
          <w:lang w:eastAsia="pl-PL"/>
        </w:rPr>
        <w:t xml:space="preserve"> </w:t>
      </w:r>
      <w:r w:rsidR="00C839B4">
        <w:rPr>
          <w:rFonts w:ascii="Times New Roman" w:eastAsia="Calibri" w:hAnsi="Times New Roman"/>
          <w:color w:val="000000"/>
          <w:sz w:val="24"/>
          <w:szCs w:val="24"/>
          <w:u w:val="single"/>
          <w:lang w:eastAsia="pl-PL"/>
        </w:rPr>
        <w:t xml:space="preserve"> </w:t>
      </w:r>
      <w:r w:rsidRPr="00FA1144">
        <w:rPr>
          <w:rFonts w:ascii="Times New Roman" w:eastAsia="Calibri" w:hAnsi="Times New Roman"/>
          <w:color w:val="000000"/>
          <w:sz w:val="24"/>
          <w:szCs w:val="24"/>
          <w:u w:val="single"/>
          <w:lang w:eastAsia="pl-PL"/>
        </w:rPr>
        <w:t>–</w:t>
      </w:r>
      <w:r w:rsidRPr="00FA1144">
        <w:rPr>
          <w:rFonts w:ascii="Times New Roman" w:eastAsia="Calibri" w:hAnsi="Times New Roman"/>
          <w:b w:val="0"/>
          <w:color w:val="000000"/>
          <w:sz w:val="24"/>
          <w:szCs w:val="24"/>
          <w:lang w:eastAsia="pl-PL"/>
        </w:rPr>
        <w:t xml:space="preserve"> bez zmian w stosunku do roku 2022, przeniesiony z tzw. priorytetów Ministra, zmodyfikowany fragment wytycznych dot. przedsiębiorstw społecznych</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Podmioty uprawnione do korzystania z środków w ramach tego priorytetu to:</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CIS i KIS to jednostki prowadzone przez JST, organizacje pozarządowe, podmioty kościelne lub spółdzielnie socjalne. Centra i Kluby Integracji Społecznej zatrudniają kadrę odpowiedzialną za reintegrację społeczną i zawodową uczestników.</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O przyznaniu statusu CIS decyduje Wojewoda, który prowadzi także rejestr tych podmiotów. Ponadto wojewoda prowadzi również rejestr KIS.</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457BEC" w:rsidRPr="00FA1144" w:rsidRDefault="00457BEC" w:rsidP="00C839B4">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rsidR="00457BEC" w:rsidRPr="00FA1144" w:rsidRDefault="00457BEC" w:rsidP="005E51FE">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Przedsiębiorstwa społeczne wpisane do wykazu przedsiębiorstw społecznych, który zgodnie z ustawą o ekonomii społecznej prowadzony jest przez </w:t>
      </w:r>
      <w:proofErr w:type="spellStart"/>
      <w:r w:rsidRPr="00FA1144">
        <w:rPr>
          <w:rFonts w:ascii="Times New Roman" w:eastAsia="Calibri" w:hAnsi="Times New Roman"/>
          <w:b w:val="0"/>
          <w:color w:val="000000"/>
          <w:sz w:val="24"/>
          <w:szCs w:val="24"/>
          <w:lang w:eastAsia="pl-PL"/>
        </w:rPr>
        <w:t>MRiPS</w:t>
      </w:r>
      <w:proofErr w:type="spellEnd"/>
      <w:r w:rsidRPr="00FA1144">
        <w:rPr>
          <w:rFonts w:ascii="Times New Roman" w:eastAsia="Calibri" w:hAnsi="Times New Roman"/>
          <w:b w:val="0"/>
          <w:color w:val="000000"/>
          <w:sz w:val="24"/>
          <w:szCs w:val="24"/>
          <w:lang w:eastAsia="pl-PL"/>
        </w:rPr>
        <w:t xml:space="preserve"> w systemie Rejestr Jednostek Pomocy Społecznej (RJPS), pod adresem https://rjps.mpips.gov.pl/RJPS/</w:t>
      </w:r>
      <w:r w:rsidR="00C839B4">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RU/</w:t>
      </w:r>
      <w:proofErr w:type="spellStart"/>
      <w:r w:rsidRPr="00FA1144">
        <w:rPr>
          <w:rFonts w:ascii="Times New Roman" w:eastAsia="Calibri" w:hAnsi="Times New Roman"/>
          <w:b w:val="0"/>
          <w:color w:val="000000"/>
          <w:sz w:val="24"/>
          <w:szCs w:val="24"/>
          <w:lang w:eastAsia="pl-PL"/>
        </w:rPr>
        <w:t>start.do?id_menu</w:t>
      </w:r>
      <w:proofErr w:type="spellEnd"/>
      <w:r w:rsidRPr="00FA1144">
        <w:rPr>
          <w:rFonts w:ascii="Times New Roman" w:eastAsia="Calibri" w:hAnsi="Times New Roman"/>
          <w:b w:val="0"/>
          <w:color w:val="000000"/>
          <w:sz w:val="24"/>
          <w:szCs w:val="24"/>
          <w:lang w:eastAsia="pl-PL"/>
        </w:rPr>
        <w:t>=59.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w:t>
      </w:r>
      <w:r w:rsidR="005E51FE">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 xml:space="preserve"> o ekonomii</w:t>
      </w:r>
      <w:r>
        <w:rPr>
          <w:rFonts w:ascii="Times New Roman" w:eastAsia="Calibri" w:hAnsi="Times New Roman"/>
          <w:b w:val="0"/>
          <w:color w:val="000000"/>
          <w:sz w:val="24"/>
          <w:szCs w:val="24"/>
          <w:lang w:eastAsia="pl-PL"/>
        </w:rPr>
        <w:t xml:space="preserve"> </w:t>
      </w:r>
      <w:r w:rsidRPr="00FA1144">
        <w:rPr>
          <w:rFonts w:ascii="Times New Roman" w:eastAsia="Calibri" w:hAnsi="Times New Roman"/>
          <w:b w:val="0"/>
          <w:color w:val="000000"/>
          <w:sz w:val="24"/>
          <w:szCs w:val="24"/>
          <w:lang w:eastAsia="pl-PL"/>
        </w:rPr>
        <w:t xml:space="preserve">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w:t>
      </w:r>
      <w:r w:rsidRPr="00FA1144">
        <w:rPr>
          <w:rFonts w:ascii="Times New Roman" w:eastAsia="Calibri" w:hAnsi="Times New Roman"/>
          <w:b w:val="0"/>
          <w:color w:val="000000"/>
          <w:sz w:val="24"/>
          <w:szCs w:val="24"/>
          <w:lang w:eastAsia="pl-PL"/>
        </w:rPr>
        <w:lastRenderedPageBreak/>
        <w:t>społecznego mogą uzyskać m.in. organizacje pozarządowe (np. fundacje i stowarzyszenia) spółki non-profit, spółdzielnie socjalne, a także kościelne osoby prawne.</w:t>
      </w:r>
    </w:p>
    <w:p w:rsidR="00457BEC" w:rsidRPr="00FA1144" w:rsidRDefault="00457BEC" w:rsidP="005E51FE">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457BEC" w:rsidRPr="00FA1144" w:rsidRDefault="00457BEC" w:rsidP="005E51FE">
      <w:pPr>
        <w:pStyle w:val="Nagwek3"/>
        <w:jc w:val="both"/>
        <w:rPr>
          <w:rFonts w:ascii="Times New Roman" w:eastAsia="Calibri" w:hAnsi="Times New Roman"/>
          <w:b w:val="0"/>
          <w:color w:val="000000"/>
          <w:sz w:val="24"/>
          <w:szCs w:val="24"/>
          <w:lang w:eastAsia="pl-PL"/>
        </w:rPr>
      </w:pPr>
      <w:r w:rsidRPr="00FA1144">
        <w:rPr>
          <w:rFonts w:ascii="Segoe UI Symbol" w:eastAsia="Calibri" w:hAnsi="Segoe UI Symbol" w:cs="Segoe UI Symbol"/>
          <w:b w:val="0"/>
          <w:color w:val="000000"/>
          <w:sz w:val="24"/>
          <w:szCs w:val="24"/>
          <w:lang w:eastAsia="pl-PL"/>
        </w:rPr>
        <w:t>✓</w:t>
      </w:r>
      <w:r w:rsidRPr="00FA1144">
        <w:rPr>
          <w:rFonts w:ascii="Times New Roman" w:eastAsia="Calibri" w:hAnsi="Times New Roman"/>
          <w:b w:val="0"/>
          <w:color w:val="000000"/>
          <w:sz w:val="24"/>
          <w:szCs w:val="24"/>
          <w:lang w:eastAsia="pl-PL"/>
        </w:rPr>
        <w:t xml:space="preserve"> Zakłady aktywności zawodowej – to podmioty, które mogą być tworzone przez gminę, powiat oraz fundację, stowarzyszenie lub inną organizację społeczną, decyzję o przyznaniu statusu zakładu aktywności zawodowej wydaje wojewoda.</w:t>
      </w:r>
    </w:p>
    <w:p w:rsidR="00457BEC" w:rsidRPr="00831A3F" w:rsidRDefault="00457BEC" w:rsidP="005E51FE">
      <w:pPr>
        <w:pStyle w:val="Nagwek3"/>
        <w:jc w:val="both"/>
        <w:rPr>
          <w:rFonts w:ascii="Times New Roman" w:eastAsia="Calibri" w:hAnsi="Times New Roman"/>
          <w:b w:val="0"/>
          <w:color w:val="000000"/>
          <w:sz w:val="24"/>
          <w:szCs w:val="24"/>
          <w:lang w:eastAsia="pl-PL"/>
        </w:rPr>
      </w:pPr>
      <w:r w:rsidRPr="00FA1144">
        <w:rPr>
          <w:rFonts w:ascii="Times New Roman" w:eastAsia="Calibri" w:hAnsi="Times New Roman"/>
          <w:b w:val="0"/>
          <w:color w:val="000000"/>
          <w:sz w:val="24"/>
          <w:szCs w:val="24"/>
          <w:lang w:eastAsia="pl-PL"/>
        </w:rPr>
        <w:t>Ze środków w ramach tego priorytetu korzystać mogą wszyscy pracownicy przedsiębiorstw społecznych i ZAZ oraz pracownicy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w:t>
      </w:r>
      <w:r>
        <w:rPr>
          <w:rFonts w:ascii="Times New Roman" w:eastAsia="Calibri" w:hAnsi="Times New Roman"/>
          <w:b w:val="0"/>
          <w:color w:val="000000"/>
          <w:sz w:val="24"/>
          <w:szCs w:val="24"/>
          <w:lang w:eastAsia="pl-PL"/>
        </w:rPr>
        <w:t>.</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RRP/B Wsparcie kształcenia ustawicznego osób z orzeczonym stopniem niepełnosprawności –</w:t>
      </w:r>
      <w:r w:rsidRPr="00FA1144">
        <w:rPr>
          <w:rFonts w:ascii="Times New Roman" w:hAnsi="Times New Roman"/>
          <w:bCs/>
          <w:color w:val="000000"/>
          <w:sz w:val="24"/>
          <w:szCs w:val="24"/>
          <w:lang w:eastAsia="pl-PL"/>
        </w:rPr>
        <w:t xml:space="preserve"> bez zmian w stosunku do lat ubiegłych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Wnioskodawca składający wniosek o środki w ramach powyższego priorytetu powinien udowodnić posiadanie przez kandydata na szkolenie orzeczenia o niepełnosprawności tj. przedstawić orzeczenie o niepełnosprawności kandydata na szkolenie bądź oświadczenie</w:t>
      </w:r>
      <w:r w:rsidR="00897BA2">
        <w:rPr>
          <w:rFonts w:ascii="Times New Roman" w:hAnsi="Times New Roman"/>
          <w:bCs/>
          <w:color w:val="000000"/>
          <w:sz w:val="24"/>
          <w:szCs w:val="24"/>
          <w:lang w:eastAsia="pl-PL"/>
        </w:rPr>
        <w:t xml:space="preserve">                       </w:t>
      </w:r>
      <w:r w:rsidRPr="00FA1144">
        <w:rPr>
          <w:rFonts w:ascii="Times New Roman" w:hAnsi="Times New Roman"/>
          <w:bCs/>
          <w:color w:val="000000"/>
          <w:sz w:val="24"/>
          <w:szCs w:val="24"/>
          <w:lang w:eastAsia="pl-PL"/>
        </w:rPr>
        <w:t xml:space="preserve"> o posiadaniu takiego orzeczenia. </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Temat szkolenia/kursu nie jest narzucony z góry. W uzasadnieniu należy wykazać potrzebę nabycia umiejętności. </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
          <w:bCs/>
          <w:color w:val="000000"/>
          <w:sz w:val="24"/>
          <w:szCs w:val="24"/>
          <w:u w:val="single"/>
          <w:lang w:eastAsia="pl-PL"/>
        </w:rPr>
        <w:t>Priorytet RRP/C Wsparcie kształcenia ustawicznego w obszarach/branżach kluczowych dla rozwoju powiatu/województwa wskazanych w dokumentach strategicznych/planach rozwoju</w:t>
      </w:r>
      <w:r w:rsidR="00895671">
        <w:rPr>
          <w:rFonts w:ascii="Times New Roman" w:hAnsi="Times New Roman"/>
          <w:bCs/>
          <w:color w:val="000000"/>
          <w:sz w:val="24"/>
          <w:szCs w:val="24"/>
          <w:lang w:eastAsia="pl-PL"/>
        </w:rPr>
        <w:t xml:space="preserve"> – powtórzony po kilku latach.</w:t>
      </w:r>
    </w:p>
    <w:p w:rsidR="00D37449" w:rsidRDefault="00D37449" w:rsidP="00457BEC">
      <w:pPr>
        <w:autoSpaceDE w:val="0"/>
        <w:autoSpaceDN w:val="0"/>
        <w:adjustRightInd w:val="0"/>
        <w:spacing w:after="0"/>
        <w:jc w:val="both"/>
        <w:rPr>
          <w:rFonts w:ascii="Times New Roman" w:hAnsi="Times New Roman"/>
          <w:bCs/>
          <w:color w:val="000000"/>
          <w:sz w:val="24"/>
          <w:szCs w:val="24"/>
          <w:lang w:eastAsia="pl-PL"/>
        </w:rPr>
      </w:pPr>
    </w:p>
    <w:p w:rsidR="00D37449" w:rsidRPr="00224F38" w:rsidRDefault="00D37449" w:rsidP="00457BEC">
      <w:pPr>
        <w:autoSpaceDE w:val="0"/>
        <w:autoSpaceDN w:val="0"/>
        <w:adjustRightInd w:val="0"/>
        <w:spacing w:after="0"/>
        <w:jc w:val="both"/>
        <w:rPr>
          <w:rFonts w:ascii="Times New Roman" w:hAnsi="Times New Roman"/>
          <w:b/>
          <w:bCs/>
          <w:color w:val="000000"/>
          <w:sz w:val="24"/>
          <w:szCs w:val="24"/>
          <w:lang w:eastAsia="pl-PL"/>
        </w:rPr>
      </w:pPr>
      <w:r w:rsidRPr="00224F38">
        <w:rPr>
          <w:rFonts w:ascii="Times New Roman" w:hAnsi="Times New Roman"/>
          <w:b/>
          <w:bCs/>
          <w:color w:val="000000"/>
          <w:sz w:val="24"/>
          <w:szCs w:val="24"/>
          <w:lang w:eastAsia="pl-PL"/>
        </w:rPr>
        <w:t xml:space="preserve">Wnioskodawca, aby spełnić wymagania priorytetu C powinien w uzasadnieniu wniosku wskazać </w:t>
      </w:r>
      <w:r w:rsidR="00224F38" w:rsidRPr="00224F38">
        <w:rPr>
          <w:rFonts w:ascii="Times New Roman" w:hAnsi="Times New Roman"/>
          <w:b/>
          <w:bCs/>
          <w:color w:val="000000"/>
          <w:sz w:val="24"/>
          <w:szCs w:val="24"/>
          <w:lang w:eastAsia="pl-PL"/>
        </w:rPr>
        <w:t>jedną</w:t>
      </w:r>
      <w:r w:rsidRPr="00224F38">
        <w:rPr>
          <w:rFonts w:ascii="Times New Roman" w:hAnsi="Times New Roman"/>
          <w:b/>
          <w:bCs/>
          <w:color w:val="000000"/>
          <w:sz w:val="24"/>
          <w:szCs w:val="24"/>
          <w:lang w:eastAsia="pl-PL"/>
        </w:rPr>
        <w:t xml:space="preserve"> z nw. branż  ( ponadto udokumentować, że działa we wskazanej branży</w:t>
      </w:r>
      <w:r w:rsidR="00897BA2">
        <w:rPr>
          <w:rFonts w:ascii="Times New Roman" w:hAnsi="Times New Roman"/>
          <w:b/>
          <w:bCs/>
          <w:color w:val="000000"/>
          <w:sz w:val="24"/>
          <w:szCs w:val="24"/>
          <w:lang w:eastAsia="pl-PL"/>
        </w:rPr>
        <w:t>- według klasyfikacji PKD),</w:t>
      </w:r>
      <w:r w:rsidRPr="00224F38">
        <w:rPr>
          <w:rFonts w:ascii="Times New Roman" w:hAnsi="Times New Roman"/>
          <w:b/>
          <w:bCs/>
          <w:color w:val="000000"/>
          <w:sz w:val="24"/>
          <w:szCs w:val="24"/>
          <w:lang w:eastAsia="pl-PL"/>
        </w:rPr>
        <w:t xml:space="preserve"> i uzasadnić wybór kształcenia ustawicznego. Wnioskowane kształcenie ma być powiązane  z prowadzoną ww. działalnością/wnioskowaną branżą. </w:t>
      </w:r>
    </w:p>
    <w:p w:rsidR="00D37449" w:rsidRPr="00FA1144" w:rsidRDefault="00D37449" w:rsidP="00457BEC">
      <w:pPr>
        <w:autoSpaceDE w:val="0"/>
        <w:autoSpaceDN w:val="0"/>
        <w:adjustRightInd w:val="0"/>
        <w:spacing w:after="0"/>
        <w:jc w:val="both"/>
        <w:rPr>
          <w:rFonts w:ascii="Times New Roman" w:hAnsi="Times New Roman"/>
          <w:bCs/>
          <w:color w:val="000000"/>
          <w:sz w:val="24"/>
          <w:szCs w:val="24"/>
          <w:lang w:eastAsia="pl-PL"/>
        </w:rPr>
      </w:pPr>
    </w:p>
    <w:p w:rsidR="00527BF8" w:rsidRPr="00527BF8" w:rsidRDefault="00144E41" w:rsidP="00527BF8">
      <w:pPr>
        <w:autoSpaceDE w:val="0"/>
        <w:autoSpaceDN w:val="0"/>
        <w:adjustRightInd w:val="0"/>
        <w:spacing w:after="0"/>
        <w:jc w:val="both"/>
        <w:rPr>
          <w:rFonts w:ascii="Times New Roman" w:hAnsi="Times New Roman"/>
          <w:bCs/>
          <w:color w:val="000000"/>
          <w:sz w:val="24"/>
          <w:szCs w:val="24"/>
          <w:lang w:eastAsia="pl-PL"/>
        </w:rPr>
      </w:pPr>
      <w:r w:rsidRPr="00144E41">
        <w:rPr>
          <w:rFonts w:ascii="Times New Roman" w:hAnsi="Times New Roman"/>
          <w:bCs/>
          <w:color w:val="000000"/>
          <w:sz w:val="24"/>
          <w:szCs w:val="24"/>
          <w:lang w:eastAsia="pl-PL"/>
        </w:rPr>
        <w:t xml:space="preserve"> </w:t>
      </w:r>
      <w:r w:rsidR="00527BF8" w:rsidRPr="00527BF8">
        <w:rPr>
          <w:rFonts w:ascii="Times New Roman" w:hAnsi="Times New Roman"/>
          <w:bCs/>
          <w:color w:val="000000"/>
          <w:sz w:val="24"/>
          <w:szCs w:val="24"/>
          <w:lang w:eastAsia="pl-PL"/>
        </w:rPr>
        <w:t>Na podstawie:</w:t>
      </w:r>
    </w:p>
    <w:p w:rsidR="00527BF8" w:rsidRDefault="00527BF8" w:rsidP="00527BF8">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-STRATEGII ROZWOJU POWIATU PRZEMYSKIEGO DO  ROKU 2025r.                                               (</w:t>
      </w:r>
      <w:hyperlink r:id="rId9" w:history="1">
        <w:r w:rsidRPr="00190206">
          <w:rPr>
            <w:rStyle w:val="Hipercze"/>
            <w:rFonts w:ascii="Times New Roman" w:hAnsi="Times New Roman"/>
            <w:bCs/>
            <w:sz w:val="24"/>
            <w:szCs w:val="24"/>
            <w:lang w:eastAsia="pl-PL"/>
          </w:rPr>
          <w:t>https://powiat.przemysl.pl/wp-content/uploads/2022/04/PROGRAM-ROZWOJU-POWIATU-PRZEMYSKIEGO-06.pdf</w:t>
        </w:r>
      </w:hyperlink>
      <w:r w:rsidRPr="00527BF8">
        <w:rPr>
          <w:rFonts w:ascii="Times New Roman" w:hAnsi="Times New Roman"/>
          <w:bCs/>
          <w:color w:val="000000"/>
          <w:sz w:val="24"/>
          <w:szCs w:val="24"/>
          <w:lang w:eastAsia="pl-PL"/>
        </w:rPr>
        <w:t>)</w:t>
      </w:r>
    </w:p>
    <w:p w:rsidR="00527BF8" w:rsidRPr="00527BF8" w:rsidRDefault="00527BF8" w:rsidP="00527BF8">
      <w:pPr>
        <w:autoSpaceDE w:val="0"/>
        <w:autoSpaceDN w:val="0"/>
        <w:adjustRightInd w:val="0"/>
        <w:spacing w:after="0"/>
        <w:jc w:val="both"/>
        <w:rPr>
          <w:rFonts w:ascii="Times New Roman" w:hAnsi="Times New Roman"/>
          <w:bCs/>
          <w:color w:val="000000"/>
          <w:sz w:val="24"/>
          <w:szCs w:val="24"/>
          <w:lang w:eastAsia="pl-PL"/>
        </w:rPr>
      </w:pPr>
    </w:p>
    <w:p w:rsidR="00527BF8" w:rsidRDefault="00527BF8" w:rsidP="00527BF8">
      <w:pPr>
        <w:autoSpaceDE w:val="0"/>
        <w:autoSpaceDN w:val="0"/>
        <w:adjustRightInd w:val="0"/>
        <w:spacing w:after="0"/>
        <w:jc w:val="both"/>
        <w:rPr>
          <w:rFonts w:ascii="Times New Roman" w:hAnsi="Times New Roman"/>
          <w:bCs/>
          <w:color w:val="000000"/>
          <w:sz w:val="24"/>
          <w:szCs w:val="24"/>
          <w:lang w:eastAsia="pl-PL"/>
        </w:rPr>
      </w:pPr>
      <w:r w:rsidRPr="00527BF8">
        <w:rPr>
          <w:rFonts w:ascii="Times New Roman" w:hAnsi="Times New Roman"/>
          <w:bCs/>
          <w:color w:val="000000"/>
          <w:sz w:val="24"/>
          <w:szCs w:val="24"/>
          <w:lang w:eastAsia="pl-PL"/>
        </w:rPr>
        <w:t xml:space="preserve">-STRATEGII SUKCESU MIASTA PRZEMYŚLA NA LATA 2014-2024R.,                                                                                           ( </w:t>
      </w:r>
      <w:hyperlink r:id="rId10" w:history="1">
        <w:r w:rsidRPr="00190206">
          <w:rPr>
            <w:rStyle w:val="Hipercze"/>
            <w:rFonts w:ascii="Times New Roman" w:hAnsi="Times New Roman"/>
            <w:bCs/>
            <w:sz w:val="24"/>
            <w:szCs w:val="24"/>
            <w:lang w:eastAsia="pl-PL"/>
          </w:rPr>
          <w:t>https://bip.przemysl.pl/27453/strategia-sukcesu-miasta-przemysla-na-lata-2014-2024.html</w:t>
        </w:r>
      </w:hyperlink>
      <w:r>
        <w:rPr>
          <w:rFonts w:ascii="Times New Roman" w:hAnsi="Times New Roman"/>
          <w:bCs/>
          <w:color w:val="000000"/>
          <w:sz w:val="24"/>
          <w:szCs w:val="24"/>
          <w:lang w:eastAsia="pl-PL"/>
        </w:rPr>
        <w:t>)</w:t>
      </w:r>
    </w:p>
    <w:p w:rsidR="00527BF8" w:rsidRDefault="00527BF8" w:rsidP="00527BF8">
      <w:pPr>
        <w:autoSpaceDE w:val="0"/>
        <w:autoSpaceDN w:val="0"/>
        <w:adjustRightInd w:val="0"/>
        <w:spacing w:after="0"/>
        <w:jc w:val="both"/>
        <w:rPr>
          <w:rFonts w:ascii="Times New Roman" w:hAnsi="Times New Roman"/>
          <w:bCs/>
          <w:color w:val="000000"/>
          <w:sz w:val="24"/>
          <w:szCs w:val="24"/>
          <w:lang w:eastAsia="pl-PL"/>
        </w:rPr>
      </w:pPr>
    </w:p>
    <w:p w:rsidR="00144E41" w:rsidRPr="00144E41" w:rsidRDefault="00895671" w:rsidP="00527BF8">
      <w:pP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lastRenderedPageBreak/>
        <w:t>j</w:t>
      </w:r>
      <w:r w:rsidR="00527BF8" w:rsidRPr="00527BF8">
        <w:rPr>
          <w:rFonts w:ascii="Times New Roman" w:hAnsi="Times New Roman"/>
          <w:bCs/>
          <w:color w:val="000000"/>
          <w:sz w:val="24"/>
          <w:szCs w:val="24"/>
          <w:lang w:eastAsia="pl-PL"/>
        </w:rPr>
        <w:t>ako obszary/branże wymagające szczególnego wsparcia w postaci kształcenia  na terenie działania tut. Urzędu uznano:</w:t>
      </w:r>
    </w:p>
    <w:p w:rsidR="00144E41" w:rsidRPr="00144E41" w:rsidRDefault="00895671" w:rsidP="00DE1ABE">
      <w:pPr>
        <w:pBdr>
          <w:top w:val="single" w:sz="4" w:space="1" w:color="auto"/>
          <w:left w:val="single" w:sz="4" w:space="4" w:color="auto"/>
          <w:bottom w:val="single" w:sz="4" w:space="1" w:color="auto"/>
          <w:right w:val="single" w:sz="4" w:space="5" w:color="auto"/>
          <w:between w:val="single" w:sz="4" w:space="1" w:color="auto"/>
          <w:bar w:val="single" w:sz="4" w:color="auto"/>
        </w:pBdr>
        <w:autoSpaceDE w:val="0"/>
        <w:autoSpaceDN w:val="0"/>
        <w:adjustRightInd w:val="0"/>
        <w:spacing w:after="0"/>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OBSZA</w:t>
      </w:r>
      <w:r w:rsidR="00613732">
        <w:rPr>
          <w:rFonts w:ascii="Times New Roman" w:hAnsi="Times New Roman"/>
          <w:b/>
          <w:bCs/>
          <w:color w:val="000000"/>
          <w:sz w:val="24"/>
          <w:szCs w:val="24"/>
          <w:lang w:eastAsia="pl-PL"/>
        </w:rPr>
        <w:t>RY/</w:t>
      </w:r>
      <w:r w:rsidR="00527BF8">
        <w:rPr>
          <w:rFonts w:ascii="Times New Roman" w:hAnsi="Times New Roman"/>
          <w:b/>
          <w:bCs/>
          <w:color w:val="000000"/>
          <w:sz w:val="24"/>
          <w:szCs w:val="24"/>
          <w:lang w:eastAsia="pl-PL"/>
        </w:rPr>
        <w:t>BRANŻE</w:t>
      </w:r>
    </w:p>
    <w:p w:rsidR="00144E41" w:rsidRDefault="00527BF8" w:rsidP="00DE1ABE">
      <w:pPr>
        <w:pBdr>
          <w:top w:val="single" w:sz="4" w:space="1" w:color="auto"/>
          <w:left w:val="single" w:sz="4" w:space="4" w:color="auto"/>
          <w:bottom w:val="single" w:sz="4" w:space="1" w:color="auto"/>
          <w:right w:val="single" w:sz="4" w:space="5"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turystyczna</w:t>
      </w:r>
      <w:r w:rsidR="00144E41" w:rsidRPr="00144E41">
        <w:rPr>
          <w:rFonts w:ascii="Times New Roman" w:hAnsi="Times New Roman"/>
          <w:bCs/>
          <w:color w:val="000000"/>
          <w:sz w:val="24"/>
          <w:szCs w:val="24"/>
          <w:lang w:eastAsia="pl-PL"/>
        </w:rPr>
        <w:t xml:space="preserve"> </w:t>
      </w:r>
      <w:r w:rsidR="00144E41" w:rsidRPr="00144E41">
        <w:rPr>
          <w:rFonts w:ascii="Times New Roman" w:hAnsi="Times New Roman"/>
          <w:bCs/>
          <w:color w:val="000000"/>
          <w:sz w:val="24"/>
          <w:szCs w:val="24"/>
          <w:lang w:eastAsia="pl-PL"/>
        </w:rPr>
        <w:tab/>
      </w:r>
    </w:p>
    <w:p w:rsidR="00613732" w:rsidRDefault="00613732"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elektromechaniczna</w:t>
      </w:r>
    </w:p>
    <w:p w:rsidR="00613732" w:rsidRDefault="00613732"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kosmetyczna</w:t>
      </w:r>
    </w:p>
    <w:p w:rsidR="00144E41" w:rsidRDefault="00527BF8"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drzewna i meblarska</w:t>
      </w:r>
    </w:p>
    <w:p w:rsidR="00613732" w:rsidRDefault="006304F1"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w:t>
      </w:r>
      <w:r w:rsidR="00613732">
        <w:rPr>
          <w:rFonts w:ascii="Times New Roman" w:hAnsi="Times New Roman"/>
          <w:bCs/>
          <w:color w:val="000000"/>
          <w:sz w:val="24"/>
          <w:szCs w:val="24"/>
          <w:lang w:eastAsia="pl-PL"/>
        </w:rPr>
        <w:t>maszynowy</w:t>
      </w:r>
    </w:p>
    <w:p w:rsidR="006304F1" w:rsidRDefault="006304F1"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drzewny </w:t>
      </w:r>
    </w:p>
    <w:p w:rsidR="00613732" w:rsidRDefault="006304F1" w:rsidP="00144E4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jc w:val="both"/>
        <w:rPr>
          <w:rFonts w:ascii="Times New Roman" w:hAnsi="Times New Roman"/>
          <w:bCs/>
          <w:color w:val="000000"/>
          <w:sz w:val="24"/>
          <w:szCs w:val="24"/>
          <w:lang w:eastAsia="pl-PL"/>
        </w:rPr>
      </w:pPr>
      <w:r>
        <w:rPr>
          <w:rFonts w:ascii="Times New Roman" w:hAnsi="Times New Roman"/>
          <w:bCs/>
          <w:color w:val="000000"/>
          <w:sz w:val="24"/>
          <w:szCs w:val="24"/>
          <w:lang w:eastAsia="pl-PL"/>
        </w:rPr>
        <w:t xml:space="preserve">przemysł </w:t>
      </w:r>
      <w:r w:rsidR="00897BA2">
        <w:rPr>
          <w:rFonts w:ascii="Times New Roman" w:hAnsi="Times New Roman"/>
          <w:bCs/>
          <w:color w:val="000000"/>
          <w:sz w:val="24"/>
          <w:szCs w:val="24"/>
          <w:lang w:eastAsia="pl-PL"/>
        </w:rPr>
        <w:t>rolno-spożywczy</w:t>
      </w:r>
    </w:p>
    <w:p w:rsidR="001B1CFE" w:rsidRDefault="001B1CFE" w:rsidP="00144E41">
      <w:pPr>
        <w:autoSpaceDE w:val="0"/>
        <w:autoSpaceDN w:val="0"/>
        <w:adjustRightInd w:val="0"/>
        <w:spacing w:after="0"/>
        <w:jc w:val="both"/>
        <w:rPr>
          <w:rFonts w:ascii="Times New Roman" w:hAnsi="Times New Roman"/>
          <w:bCs/>
          <w:color w:val="000000"/>
          <w:sz w:val="24"/>
          <w:szCs w:val="24"/>
          <w:lang w:eastAsia="pl-PL"/>
        </w:rPr>
      </w:pPr>
    </w:p>
    <w:p w:rsidR="00457BEC" w:rsidRPr="00FA1144" w:rsidRDefault="00144E41" w:rsidP="00144E41">
      <w:pPr>
        <w:autoSpaceDE w:val="0"/>
        <w:autoSpaceDN w:val="0"/>
        <w:adjustRightInd w:val="0"/>
        <w:spacing w:after="0"/>
        <w:jc w:val="both"/>
        <w:rPr>
          <w:rFonts w:ascii="Times New Roman" w:hAnsi="Times New Roman"/>
          <w:bCs/>
          <w:color w:val="000000"/>
          <w:sz w:val="24"/>
          <w:szCs w:val="24"/>
          <w:lang w:eastAsia="pl-PL"/>
        </w:rPr>
      </w:pPr>
      <w:r w:rsidRPr="00144E41">
        <w:rPr>
          <w:rFonts w:ascii="Times New Roman" w:hAnsi="Times New Roman"/>
          <w:bCs/>
          <w:color w:val="000000"/>
          <w:sz w:val="24"/>
          <w:szCs w:val="24"/>
          <w:lang w:eastAsia="pl-PL"/>
        </w:rPr>
        <w:t xml:space="preserve"> </w:t>
      </w:r>
      <w:r w:rsidR="00457BEC" w:rsidRPr="003120E8">
        <w:rPr>
          <w:rFonts w:ascii="Times New Roman" w:hAnsi="Times New Roman"/>
          <w:b/>
          <w:bCs/>
          <w:color w:val="000000"/>
          <w:sz w:val="24"/>
          <w:szCs w:val="24"/>
          <w:u w:val="single"/>
          <w:lang w:eastAsia="pl-PL"/>
        </w:rPr>
        <w:t>Priorytet RRP/D Wsparcie kształcenia ustawicznego instruktorów praktycznej nauki zawodu bądź osób mających zamiar podjęcia się tego zajęcia, opiekunów praktyk zawodowych</w:t>
      </w:r>
      <w:r w:rsidR="00831A3F">
        <w:rPr>
          <w:rFonts w:ascii="Times New Roman" w:hAnsi="Times New Roman"/>
          <w:b/>
          <w:bCs/>
          <w:color w:val="000000"/>
          <w:sz w:val="24"/>
          <w:szCs w:val="24"/>
          <w:u w:val="single"/>
          <w:lang w:eastAsia="pl-PL"/>
        </w:rPr>
        <w:t xml:space="preserve">   </w:t>
      </w:r>
      <w:r w:rsidR="00457BEC" w:rsidRPr="003120E8">
        <w:rPr>
          <w:rFonts w:ascii="Times New Roman" w:hAnsi="Times New Roman"/>
          <w:b/>
          <w:bCs/>
          <w:color w:val="000000"/>
          <w:sz w:val="24"/>
          <w:szCs w:val="24"/>
          <w:u w:val="single"/>
          <w:lang w:eastAsia="pl-PL"/>
        </w:rPr>
        <w:t>i opiekunów stażu uczniowskiego oraz szkoleń branżowych dla nauczycieli kształcenia zawodowego</w:t>
      </w:r>
      <w:r w:rsidR="00457BEC" w:rsidRPr="00FA1144">
        <w:rPr>
          <w:rFonts w:ascii="Times New Roman" w:hAnsi="Times New Roman"/>
          <w:bCs/>
          <w:color w:val="000000"/>
          <w:sz w:val="24"/>
          <w:szCs w:val="24"/>
          <w:lang w:eastAsia="pl-PL"/>
        </w:rPr>
        <w:t xml:space="preserve"> – powtórzony po kilku latach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 xml:space="preserve">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FA1144">
        <w:rPr>
          <w:rFonts w:ascii="Times New Roman" w:hAnsi="Times New Roman"/>
          <w:bCs/>
          <w:color w:val="000000"/>
          <w:sz w:val="24"/>
          <w:szCs w:val="24"/>
          <w:lang w:eastAsia="pl-PL"/>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rsidR="00457BEC" w:rsidRPr="00184CBA" w:rsidRDefault="00457BEC" w:rsidP="00457BEC">
      <w:pPr>
        <w:autoSpaceDE w:val="0"/>
        <w:autoSpaceDN w:val="0"/>
        <w:adjustRightInd w:val="0"/>
        <w:spacing w:after="0"/>
        <w:jc w:val="both"/>
        <w:rPr>
          <w:rFonts w:ascii="Times New Roman" w:hAnsi="Times New Roman"/>
          <w:b/>
          <w:bCs/>
          <w:color w:val="000000"/>
          <w:sz w:val="24"/>
          <w:szCs w:val="24"/>
          <w:u w:val="single"/>
          <w:lang w:eastAsia="pl-PL"/>
        </w:rPr>
      </w:pPr>
      <w:r w:rsidRPr="00184CBA">
        <w:rPr>
          <w:rFonts w:ascii="Times New Roman" w:hAnsi="Times New Roman"/>
          <w:b/>
          <w:bCs/>
          <w:color w:val="000000"/>
          <w:sz w:val="24"/>
          <w:szCs w:val="24"/>
          <w:u w:val="single"/>
          <w:lang w:eastAsia="pl-PL"/>
        </w:rPr>
        <w:t>Priorytet RRP/E Wsparcie kształcenia ustawicznego osób, które mogą udokumentować wykonywanie przez co najmniej 15 lat prac w szczególnych warunkach lub o szczególnym charakterze, a którym nie przysługuje prawo do emerytury pomostowej.</w:t>
      </w:r>
    </w:p>
    <w:p w:rsidR="00457BEC" w:rsidRPr="003120E8"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Cs/>
          <w:color w:val="000000"/>
          <w:sz w:val="24"/>
          <w:szCs w:val="24"/>
          <w:lang w:eastAsia="pl-PL"/>
        </w:rPr>
        <w:t xml:space="preserve">Priorytet ten promuje działania wobec osób pracujących w warunkach niszczących zdrowie </w:t>
      </w:r>
      <w:r>
        <w:rPr>
          <w:rFonts w:ascii="Times New Roman" w:hAnsi="Times New Roman"/>
          <w:bCs/>
          <w:color w:val="000000"/>
          <w:sz w:val="24"/>
          <w:szCs w:val="24"/>
          <w:lang w:eastAsia="pl-PL"/>
        </w:rPr>
        <w:t xml:space="preserve">                        </w:t>
      </w:r>
      <w:r w:rsidRPr="003120E8">
        <w:rPr>
          <w:rFonts w:ascii="Times New Roman" w:hAnsi="Times New Roman"/>
          <w:bCs/>
          <w:color w:val="000000"/>
          <w:sz w:val="24"/>
          <w:szCs w:val="24"/>
          <w:lang w:eastAsia="pl-PL"/>
        </w:rPr>
        <w:t xml:space="preserve">i w szczególności powinien objąć osoby, które nie mają prawa do emerytury pomostowej </w:t>
      </w:r>
      <w:r>
        <w:rPr>
          <w:rFonts w:ascii="Times New Roman" w:hAnsi="Times New Roman"/>
          <w:bCs/>
          <w:color w:val="000000"/>
          <w:sz w:val="24"/>
          <w:szCs w:val="24"/>
          <w:lang w:eastAsia="pl-PL"/>
        </w:rPr>
        <w:t xml:space="preserve">                           </w:t>
      </w:r>
      <w:r w:rsidRPr="003120E8">
        <w:rPr>
          <w:rFonts w:ascii="Times New Roman" w:hAnsi="Times New Roman"/>
          <w:bCs/>
          <w:color w:val="000000"/>
          <w:sz w:val="24"/>
          <w:szCs w:val="24"/>
          <w:lang w:eastAsia="pl-PL"/>
        </w:rPr>
        <w:t>(w stosunku do lat poprzednich nie ma tu żadnych zmian).</w:t>
      </w:r>
    </w:p>
    <w:p w:rsidR="00457BEC" w:rsidRDefault="00457BEC" w:rsidP="00457BEC">
      <w:pPr>
        <w:autoSpaceDE w:val="0"/>
        <w:autoSpaceDN w:val="0"/>
        <w:adjustRightInd w:val="0"/>
        <w:spacing w:after="0"/>
        <w:jc w:val="both"/>
        <w:rPr>
          <w:rFonts w:ascii="Times New Roman" w:hAnsi="Times New Roman"/>
          <w:bCs/>
          <w:color w:val="000000"/>
          <w:sz w:val="24"/>
          <w:szCs w:val="24"/>
          <w:lang w:eastAsia="pl-PL"/>
        </w:rPr>
      </w:pPr>
      <w:r w:rsidRPr="003120E8">
        <w:rPr>
          <w:rFonts w:ascii="Times New Roman" w:hAnsi="Times New Roman"/>
          <w:bCs/>
          <w:color w:val="000000"/>
          <w:sz w:val="24"/>
          <w:szCs w:val="24"/>
          <w:lang w:eastAsia="pl-PL"/>
        </w:rPr>
        <w:lastRenderedPageBreak/>
        <w:t>Wykaz prac w szczególnych warunkach stanowi załącznik nr 1, a prac o szczególnym charakterze - załącznik nr 2 do ustawy z dnia 19 grudnia 2008 roku o emeryturach pomostowych (Dz. U. z 200</w:t>
      </w:r>
      <w:r>
        <w:rPr>
          <w:rFonts w:ascii="Times New Roman" w:hAnsi="Times New Roman"/>
          <w:bCs/>
          <w:color w:val="000000"/>
          <w:sz w:val="24"/>
          <w:szCs w:val="24"/>
          <w:lang w:eastAsia="pl-PL"/>
        </w:rPr>
        <w:t xml:space="preserve">8 Nr 237, poz. 1656 z </w:t>
      </w:r>
      <w:proofErr w:type="spellStart"/>
      <w:r>
        <w:rPr>
          <w:rFonts w:ascii="Times New Roman" w:hAnsi="Times New Roman"/>
          <w:bCs/>
          <w:color w:val="000000"/>
          <w:sz w:val="24"/>
          <w:szCs w:val="24"/>
          <w:lang w:eastAsia="pl-PL"/>
        </w:rPr>
        <w:t>późn</w:t>
      </w:r>
      <w:proofErr w:type="spellEnd"/>
      <w:r>
        <w:rPr>
          <w:rFonts w:ascii="Times New Roman" w:hAnsi="Times New Roman"/>
          <w:bCs/>
          <w:color w:val="000000"/>
          <w:sz w:val="24"/>
          <w:szCs w:val="24"/>
          <w:lang w:eastAsia="pl-PL"/>
        </w:rPr>
        <w:t>. zm.).</w:t>
      </w:r>
    </w:p>
    <w:p w:rsidR="00457BEC" w:rsidRPr="00FA1144" w:rsidRDefault="00457BEC" w:rsidP="00457BEC">
      <w:pPr>
        <w:autoSpaceDE w:val="0"/>
        <w:autoSpaceDN w:val="0"/>
        <w:adjustRightInd w:val="0"/>
        <w:spacing w:after="0"/>
        <w:jc w:val="both"/>
        <w:rPr>
          <w:rFonts w:ascii="Times New Roman" w:hAnsi="Times New Roman"/>
          <w:bCs/>
          <w:color w:val="000000"/>
          <w:sz w:val="24"/>
          <w:szCs w:val="24"/>
          <w:lang w:eastAsia="pl-PL"/>
        </w:rPr>
      </w:pPr>
    </w:p>
    <w:p w:rsidR="00437917" w:rsidRPr="00B91B89" w:rsidRDefault="00691B25" w:rsidP="00D8477D">
      <w:pPr>
        <w:spacing w:after="0" w:afterAutospacing="1"/>
        <w:jc w:val="both"/>
        <w:rPr>
          <w:rFonts w:ascii="Times New Roman" w:hAnsi="Times New Roman" w:cs="Times New Roman"/>
          <w:bCs/>
          <w:i/>
          <w:u w:val="single"/>
        </w:rPr>
      </w:pPr>
      <w:r>
        <w:rPr>
          <w:bCs/>
          <w:i/>
          <w:u w:val="single"/>
        </w:rPr>
        <w:t>*</w:t>
      </w:r>
      <w:r w:rsidRPr="00691B25">
        <w:rPr>
          <w:rFonts w:ascii="Times New Roman" w:hAnsi="Times New Roman" w:cs="Times New Roman"/>
          <w:bCs/>
          <w:i/>
          <w:u w:val="single"/>
        </w:rPr>
        <w:t xml:space="preserve"> </w:t>
      </w:r>
      <w:r w:rsidR="00B91B89">
        <w:rPr>
          <w:rFonts w:ascii="Times New Roman" w:hAnsi="Times New Roman" w:cs="Times New Roman"/>
          <w:bCs/>
          <w:i/>
          <w:u w:val="single"/>
        </w:rPr>
        <w:t>„</w:t>
      </w:r>
      <w:r w:rsidRPr="00691B25">
        <w:rPr>
          <w:rFonts w:ascii="Times New Roman" w:hAnsi="Times New Roman" w:cs="Times New Roman"/>
          <w:bCs/>
          <w:i/>
          <w:u w:val="single"/>
        </w:rPr>
        <w:t xml:space="preserve">Krajowy </w:t>
      </w:r>
      <w:r w:rsidR="00501D0F">
        <w:rPr>
          <w:rFonts w:ascii="Times New Roman" w:hAnsi="Times New Roman" w:cs="Times New Roman"/>
          <w:bCs/>
          <w:i/>
          <w:u w:val="single"/>
        </w:rPr>
        <w:t>Fundusz Szkoleniowy w roku 2023</w:t>
      </w:r>
      <w:r w:rsidR="00D8477D">
        <w:rPr>
          <w:rFonts w:ascii="Times New Roman" w:hAnsi="Times New Roman" w:cs="Times New Roman"/>
          <w:bCs/>
          <w:i/>
          <w:u w:val="single"/>
        </w:rPr>
        <w:t xml:space="preserve"> </w:t>
      </w:r>
      <w:r w:rsidRPr="00691B25">
        <w:rPr>
          <w:rFonts w:ascii="Times New Roman" w:hAnsi="Times New Roman" w:cs="Times New Roman"/>
          <w:bCs/>
          <w:i/>
          <w:u w:val="single"/>
        </w:rPr>
        <w:t>Kierunkowe wytyczne dla urzędów pracy</w:t>
      </w:r>
      <w:r w:rsidR="00B91B89">
        <w:rPr>
          <w:rFonts w:ascii="Times New Roman" w:hAnsi="Times New Roman" w:cs="Times New Roman"/>
          <w:bCs/>
          <w:i/>
          <w:u w:val="single"/>
        </w:rPr>
        <w:t>”</w:t>
      </w:r>
      <w:r w:rsidRPr="00691B25">
        <w:rPr>
          <w:rFonts w:ascii="Times New Roman" w:hAnsi="Times New Roman" w:cs="Times New Roman"/>
          <w:bCs/>
          <w:i/>
          <w:u w:val="single"/>
        </w:rPr>
        <w:t>,</w:t>
      </w:r>
      <w:r w:rsidR="00B91B89">
        <w:rPr>
          <w:rFonts w:ascii="Times New Roman" w:hAnsi="Times New Roman" w:cs="Times New Roman"/>
          <w:bCs/>
          <w:i/>
          <w:u w:val="single"/>
        </w:rPr>
        <w:t xml:space="preserve">                              </w:t>
      </w:r>
      <w:r w:rsidRPr="00691B25">
        <w:rPr>
          <w:rFonts w:ascii="Times New Roman" w:hAnsi="Times New Roman" w:cs="Times New Roman"/>
          <w:bCs/>
          <w:i/>
          <w:u w:val="single"/>
        </w:rPr>
        <w:t xml:space="preserve"> </w:t>
      </w:r>
      <w:r w:rsidR="00B91B89">
        <w:rPr>
          <w:rFonts w:ascii="Times New Roman" w:hAnsi="Times New Roman" w:cs="Times New Roman"/>
          <w:bCs/>
          <w:i/>
          <w:u w:val="single"/>
        </w:rPr>
        <w:t>oraz ZASADY</w:t>
      </w:r>
      <w:r w:rsidR="00650FAD" w:rsidRPr="00691B25">
        <w:rPr>
          <w:rFonts w:ascii="Times New Roman" w:hAnsi="Times New Roman" w:cs="Times New Roman"/>
          <w:bCs/>
          <w:i/>
          <w:u w:val="single"/>
        </w:rPr>
        <w:t xml:space="preserve"> przyznawania środków na kształcenie ustawiczne pracowników</w:t>
      </w:r>
      <w:r w:rsidRPr="00691B25">
        <w:rPr>
          <w:rFonts w:ascii="Times New Roman" w:hAnsi="Times New Roman" w:cs="Times New Roman"/>
          <w:bCs/>
          <w:i/>
          <w:u w:val="single"/>
        </w:rPr>
        <w:t xml:space="preserve">  i</w:t>
      </w:r>
      <w:r w:rsidR="00650FAD" w:rsidRPr="00691B25">
        <w:rPr>
          <w:rFonts w:ascii="Times New Roman" w:hAnsi="Times New Roman" w:cs="Times New Roman"/>
          <w:bCs/>
          <w:i/>
          <w:u w:val="single"/>
        </w:rPr>
        <w:t xml:space="preserve"> pracodawców ze środków Krajowego Funduszu Szkoleniowego w Powiatowym U</w:t>
      </w:r>
      <w:r w:rsidR="00156309" w:rsidRPr="00691B25">
        <w:rPr>
          <w:rFonts w:ascii="Times New Roman" w:hAnsi="Times New Roman" w:cs="Times New Roman"/>
          <w:bCs/>
          <w:i/>
          <w:u w:val="single"/>
        </w:rPr>
        <w:t xml:space="preserve">rzędzie Pracy </w:t>
      </w:r>
      <w:r w:rsidR="00D8477D">
        <w:rPr>
          <w:rFonts w:ascii="Times New Roman" w:hAnsi="Times New Roman" w:cs="Times New Roman"/>
          <w:bCs/>
          <w:i/>
          <w:u w:val="single"/>
        </w:rPr>
        <w:t>w Przemyślu w 202</w:t>
      </w:r>
      <w:r w:rsidR="00501D0F">
        <w:rPr>
          <w:rFonts w:ascii="Times New Roman" w:hAnsi="Times New Roman" w:cs="Times New Roman"/>
          <w:bCs/>
          <w:i/>
          <w:u w:val="single"/>
        </w:rPr>
        <w:t>3</w:t>
      </w:r>
      <w:r w:rsidR="00650FAD" w:rsidRPr="00691B25">
        <w:rPr>
          <w:rFonts w:ascii="Times New Roman" w:hAnsi="Times New Roman" w:cs="Times New Roman"/>
          <w:bCs/>
          <w:i/>
          <w:u w:val="single"/>
        </w:rPr>
        <w:t>r.</w:t>
      </w:r>
    </w:p>
    <w:p w:rsidR="00650FAD" w:rsidRPr="008529B6" w:rsidRDefault="00650FAD" w:rsidP="00650FAD">
      <w:pPr>
        <w:spacing w:after="0" w:line="360" w:lineRule="auto"/>
        <w:jc w:val="both"/>
        <w:rPr>
          <w:rFonts w:ascii="Times New Roman" w:hAnsi="Times New Roman"/>
          <w:b/>
          <w:i/>
          <w:sz w:val="24"/>
          <w:szCs w:val="24"/>
          <w:u w:val="single"/>
        </w:rPr>
      </w:pPr>
      <w:r>
        <w:rPr>
          <w:rFonts w:ascii="Times New Roman" w:hAnsi="Times New Roman"/>
          <w:b/>
          <w:i/>
          <w:sz w:val="24"/>
          <w:szCs w:val="24"/>
          <w:u w:val="single"/>
        </w:rPr>
        <w:t>2.</w:t>
      </w:r>
      <w:r w:rsidRPr="008529B6">
        <w:rPr>
          <w:rFonts w:ascii="Times New Roman" w:hAnsi="Times New Roman"/>
          <w:b/>
          <w:i/>
          <w:sz w:val="24"/>
          <w:szCs w:val="24"/>
          <w:u w:val="single"/>
        </w:rPr>
        <w:t>Wysokość wsparcia wynosi:</w:t>
      </w:r>
    </w:p>
    <w:p w:rsidR="00650FAD" w:rsidRPr="008529B6"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80% </w:t>
      </w:r>
      <w:r w:rsidRPr="008529B6">
        <w:rPr>
          <w:rFonts w:ascii="Times New Roman" w:eastAsia="Times New Roman" w:hAnsi="Times New Roman"/>
          <w:color w:val="000000"/>
          <w:sz w:val="24"/>
          <w:szCs w:val="24"/>
          <w:lang w:eastAsia="pl-PL"/>
        </w:rPr>
        <w:t xml:space="preserve"> kosztów, nie więcej jednak niż 300 % przeciętnego wynagrodzenia w danym roku na jednego uczestnika, </w:t>
      </w:r>
    </w:p>
    <w:p w:rsidR="00650FAD" w:rsidRDefault="00650FAD" w:rsidP="00650FAD">
      <w:pPr>
        <w:pStyle w:val="Akapitzlist"/>
        <w:numPr>
          <w:ilvl w:val="0"/>
          <w:numId w:val="2"/>
        </w:numPr>
        <w:spacing w:after="0" w:line="240" w:lineRule="auto"/>
        <w:jc w:val="both"/>
        <w:rPr>
          <w:rFonts w:ascii="Times New Roman" w:eastAsia="Times New Roman" w:hAnsi="Times New Roman"/>
          <w:color w:val="000000"/>
          <w:sz w:val="24"/>
          <w:szCs w:val="24"/>
          <w:lang w:eastAsia="pl-PL"/>
        </w:rPr>
      </w:pPr>
      <w:r w:rsidRPr="008529B6">
        <w:rPr>
          <w:rFonts w:ascii="Times New Roman" w:eastAsia="Times New Roman" w:hAnsi="Times New Roman"/>
          <w:color w:val="000000"/>
          <w:sz w:val="24"/>
          <w:szCs w:val="24"/>
          <w:lang w:eastAsia="pl-PL"/>
        </w:rPr>
        <w:t xml:space="preserve"> w przypadku mikroprzedsiębiorstw w wysokości 100%, nie więcej jednak niż 300 % przeciętnego wynagrodzenia w danym roku na jednego uczestnika;</w:t>
      </w:r>
    </w:p>
    <w:p w:rsidR="00650FAD" w:rsidRPr="00737725" w:rsidRDefault="00650FAD" w:rsidP="00650FAD">
      <w:pPr>
        <w:pStyle w:val="NormalnyWeb"/>
        <w:spacing w:after="0" w:afterAutospacing="0" w:line="360" w:lineRule="auto"/>
        <w:jc w:val="both"/>
      </w:pPr>
      <w:r w:rsidRPr="00737725">
        <w:t xml:space="preserve">Wnioski rozpatruje się wraz z załącznikami, złożone w terminie trwania naboru, do wysokości  </w:t>
      </w:r>
      <w:r w:rsidR="0028356D">
        <w:t xml:space="preserve">pozostających </w:t>
      </w:r>
      <w:r w:rsidRPr="00737725">
        <w:t>środków finansowych</w:t>
      </w:r>
      <w:r w:rsidR="00871482">
        <w:t xml:space="preserve"> KFS ( </w:t>
      </w:r>
      <w:r w:rsidR="001B1CFE">
        <w:rPr>
          <w:b/>
          <w:u w:val="single"/>
        </w:rPr>
        <w:t>39</w:t>
      </w:r>
      <w:r w:rsidR="0028356D" w:rsidRPr="0028356D">
        <w:rPr>
          <w:b/>
          <w:u w:val="single"/>
        </w:rPr>
        <w:t>.</w:t>
      </w:r>
      <w:r w:rsidR="001B1CFE">
        <w:rPr>
          <w:b/>
          <w:u w:val="single"/>
        </w:rPr>
        <w:t>3</w:t>
      </w:r>
      <w:r w:rsidR="00156309">
        <w:rPr>
          <w:b/>
          <w:u w:val="single"/>
        </w:rPr>
        <w:t>00</w:t>
      </w:r>
      <w:r w:rsidRPr="0028356D">
        <w:rPr>
          <w:b/>
          <w:u w:val="single"/>
        </w:rPr>
        <w:t>,00 zł</w:t>
      </w:r>
      <w:r>
        <w:t xml:space="preserve"> ), </w:t>
      </w:r>
      <w:r w:rsidRPr="00737725">
        <w:t>uwzględniając odpowiednio:</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1) zgodność dofinansowywanych działań z ustalonymi priorytetami wydatkowania środków KFS na dany rok;</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2) zgodność kompetencji nabywanych przez uczestników kształcenia ustawicznego                                  z potrzebami lokalnego lub regionalnego rynku pracy;</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3) koszty usługi kształcenia ustawicznego wskazanej do sfinansowania ze środków KFS                        w porównaniu z kosztami podobnych usług dostępnych na rynku;</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4) posiadanie przez realizatora usługi kształcenia ustawicznego finansowanej ze środków KFS certyfikatów jakości oferowanych usług kształcenia ustawicznego;</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5) w przypadku kursów – posiadanie przez realizatora usługi kształcenia ustawicznego dokumentu, na podstawie którego prowadzi on pozaszkolne formy kształcenia ustawicznego;</w:t>
      </w:r>
    </w:p>
    <w:p w:rsidR="00650FAD" w:rsidRPr="008648D2" w:rsidRDefault="00650FAD" w:rsidP="00650FAD">
      <w:pPr>
        <w:pStyle w:val="NormalnyWeb"/>
        <w:spacing w:before="0" w:beforeAutospacing="0" w:after="0" w:afterAutospacing="0" w:line="360" w:lineRule="auto"/>
        <w:jc w:val="both"/>
        <w:rPr>
          <w:sz w:val="23"/>
          <w:szCs w:val="23"/>
        </w:rPr>
      </w:pPr>
      <w:r w:rsidRPr="008648D2">
        <w:rPr>
          <w:sz w:val="23"/>
          <w:szCs w:val="23"/>
        </w:rPr>
        <w:t>6) plany dotyczące dalszego zatrudnienia osób, które będą objęte kształceniem ustawicznym finansowanym ze środków KFS;</w:t>
      </w:r>
    </w:p>
    <w:p w:rsidR="00CD2F84" w:rsidRDefault="00650FAD" w:rsidP="00650FAD">
      <w:pPr>
        <w:pStyle w:val="NormalnyWeb"/>
        <w:spacing w:before="0" w:beforeAutospacing="0" w:after="0" w:afterAutospacing="0" w:line="360" w:lineRule="auto"/>
        <w:jc w:val="both"/>
        <w:rPr>
          <w:sz w:val="23"/>
          <w:szCs w:val="23"/>
        </w:rPr>
      </w:pPr>
      <w:r w:rsidRPr="008648D2">
        <w:rPr>
          <w:sz w:val="23"/>
          <w:szCs w:val="23"/>
        </w:rPr>
        <w:t>7) możliwość sfinansowania ze środków KFS działań określonych we wniosku,                                           z uwzględnieniem limitów, o których mowa w art. 109 ust. 2k i 2m 1.Ustawa z dnia 20 kwietnia 2004r.</w:t>
      </w:r>
      <w:r w:rsidR="00CD2F84">
        <w:rPr>
          <w:sz w:val="23"/>
          <w:szCs w:val="23"/>
        </w:rPr>
        <w:t>,</w:t>
      </w:r>
      <w:r w:rsidRPr="008648D2">
        <w:rPr>
          <w:sz w:val="23"/>
          <w:szCs w:val="23"/>
        </w:rPr>
        <w:t xml:space="preserve"> o promocji zatrudnienia i instytucjach rynku pracy</w:t>
      </w:r>
      <w:r w:rsidR="00113A83">
        <w:rPr>
          <w:sz w:val="23"/>
          <w:szCs w:val="23"/>
        </w:rPr>
        <w:t>(tekst jednolity Dz. U. z 2022</w:t>
      </w:r>
      <w:r w:rsidRPr="008648D2">
        <w:rPr>
          <w:sz w:val="23"/>
          <w:szCs w:val="23"/>
        </w:rPr>
        <w:t xml:space="preserve">r., </w:t>
      </w:r>
      <w:r w:rsidR="00113A83">
        <w:rPr>
          <w:sz w:val="23"/>
          <w:szCs w:val="23"/>
        </w:rPr>
        <w:t xml:space="preserve">               poz.690</w:t>
      </w:r>
      <w:r w:rsidRPr="008648D2">
        <w:rPr>
          <w:sz w:val="23"/>
          <w:szCs w:val="23"/>
        </w:rPr>
        <w:t xml:space="preserve">),  </w:t>
      </w:r>
    </w:p>
    <w:p w:rsidR="00CD2F84" w:rsidRDefault="00CD2F84" w:rsidP="00CD2F84">
      <w:pPr>
        <w:pStyle w:val="NormalnyWeb"/>
        <w:spacing w:before="0" w:beforeAutospacing="0" w:after="0" w:afterAutospacing="0" w:line="360" w:lineRule="auto"/>
        <w:jc w:val="both"/>
        <w:rPr>
          <w:sz w:val="23"/>
          <w:szCs w:val="23"/>
        </w:rPr>
      </w:pPr>
      <w:r w:rsidRPr="00CD2F84">
        <w:rPr>
          <w:sz w:val="23"/>
          <w:szCs w:val="23"/>
        </w:rPr>
        <w:t>- Karta oceny wniosku załącznik nr 2 do zasad</w:t>
      </w:r>
      <w:r>
        <w:rPr>
          <w:sz w:val="23"/>
          <w:szCs w:val="23"/>
        </w:rPr>
        <w:t xml:space="preserve"> przyznawania środków KFS.</w:t>
      </w:r>
    </w:p>
    <w:p w:rsidR="009D146A" w:rsidRPr="008648D2" w:rsidRDefault="009D146A" w:rsidP="00CD2F84">
      <w:pPr>
        <w:pStyle w:val="NormalnyWeb"/>
        <w:spacing w:before="0" w:beforeAutospacing="0" w:after="0" w:afterAutospacing="0" w:line="360" w:lineRule="auto"/>
        <w:jc w:val="both"/>
        <w:rPr>
          <w:sz w:val="23"/>
          <w:szCs w:val="23"/>
        </w:rPr>
      </w:pPr>
    </w:p>
    <w:p w:rsidR="00691B25" w:rsidRPr="008648D2" w:rsidRDefault="00650FAD" w:rsidP="009D146A">
      <w:pPr>
        <w:pStyle w:val="NormalnyWeb"/>
        <w:spacing w:before="0" w:beforeAutospacing="0" w:after="0" w:afterAutospacing="0" w:line="360" w:lineRule="auto"/>
        <w:ind w:firstLine="708"/>
        <w:jc w:val="both"/>
        <w:rPr>
          <w:sz w:val="23"/>
          <w:szCs w:val="23"/>
        </w:rPr>
      </w:pPr>
      <w:r w:rsidRPr="009D146A">
        <w:rPr>
          <w:b/>
          <w:i/>
          <w:sz w:val="23"/>
          <w:szCs w:val="23"/>
        </w:rPr>
        <w:t xml:space="preserve">Pracodawca, który ma siedzibę albo miejsce prowadzenia działalności na terenie </w:t>
      </w:r>
      <w:r w:rsidR="00326CAC" w:rsidRPr="009D146A">
        <w:rPr>
          <w:b/>
          <w:i/>
          <w:sz w:val="23"/>
          <w:szCs w:val="23"/>
        </w:rPr>
        <w:t xml:space="preserve">miasta Przemyśl lub </w:t>
      </w:r>
      <w:r w:rsidRPr="009D146A">
        <w:rPr>
          <w:b/>
          <w:i/>
          <w:sz w:val="23"/>
          <w:szCs w:val="23"/>
        </w:rPr>
        <w:t>powiatu przemyskiego, zainteresowany uzyskaniem środków na finansowanie kosztów kształcenia ustawicznego pracowników i</w:t>
      </w:r>
      <w:r w:rsidR="0013009B" w:rsidRPr="009D146A">
        <w:rPr>
          <w:b/>
          <w:i/>
          <w:sz w:val="23"/>
          <w:szCs w:val="23"/>
        </w:rPr>
        <w:t xml:space="preserve"> </w:t>
      </w:r>
      <w:r w:rsidRPr="009D146A">
        <w:rPr>
          <w:b/>
          <w:i/>
          <w:sz w:val="23"/>
          <w:szCs w:val="23"/>
        </w:rPr>
        <w:t xml:space="preserve"> pracodawcy powinien złożyć </w:t>
      </w:r>
      <w:r w:rsidR="00E15FD3" w:rsidRPr="009D146A">
        <w:rPr>
          <w:b/>
          <w:i/>
          <w:sz w:val="23"/>
          <w:szCs w:val="23"/>
        </w:rPr>
        <w:t xml:space="preserve">wniosek </w:t>
      </w:r>
      <w:r w:rsidR="009D146A" w:rsidRPr="009D146A">
        <w:rPr>
          <w:b/>
          <w:i/>
          <w:sz w:val="23"/>
          <w:szCs w:val="23"/>
        </w:rPr>
        <w:t xml:space="preserve">                                 </w:t>
      </w:r>
      <w:r w:rsidRPr="009D146A">
        <w:rPr>
          <w:b/>
          <w:i/>
          <w:sz w:val="23"/>
          <w:szCs w:val="23"/>
        </w:rPr>
        <w:t>w Powiatowym</w:t>
      </w:r>
      <w:r w:rsidR="00326CAC" w:rsidRPr="009D146A">
        <w:rPr>
          <w:b/>
          <w:i/>
          <w:sz w:val="23"/>
          <w:szCs w:val="23"/>
        </w:rPr>
        <w:t xml:space="preserve"> Urzędzie Pracy </w:t>
      </w:r>
      <w:r w:rsidRPr="009D146A">
        <w:rPr>
          <w:b/>
          <w:i/>
          <w:sz w:val="23"/>
          <w:szCs w:val="23"/>
        </w:rPr>
        <w:t xml:space="preserve">w Przemyślu ul. Katedralna 5, 37-700 Przemyśl, </w:t>
      </w:r>
      <w:r w:rsidR="009D146A" w:rsidRPr="009D146A">
        <w:rPr>
          <w:b/>
          <w:i/>
          <w:u w:val="single"/>
        </w:rPr>
        <w:t xml:space="preserve">sekretariat </w:t>
      </w:r>
      <w:r w:rsidR="009D146A">
        <w:rPr>
          <w:b/>
          <w:i/>
          <w:u w:val="single"/>
        </w:rPr>
        <w:t xml:space="preserve">                    </w:t>
      </w:r>
      <w:r w:rsidR="009D146A" w:rsidRPr="009D146A">
        <w:rPr>
          <w:b/>
          <w:i/>
          <w:u w:val="single"/>
        </w:rPr>
        <w:t xml:space="preserve">(pok. </w:t>
      </w:r>
      <w:r w:rsidR="009D146A" w:rsidRPr="009D146A">
        <w:rPr>
          <w:b/>
          <w:i/>
          <w:u w:val="single"/>
        </w:rPr>
        <w:t>46</w:t>
      </w:r>
      <w:r w:rsidR="009D146A" w:rsidRPr="009D146A">
        <w:rPr>
          <w:b/>
          <w:i/>
          <w:u w:val="single"/>
        </w:rPr>
        <w:t xml:space="preserve">, II piętro),  w godz.  od </w:t>
      </w:r>
      <w:r w:rsidR="00900C49">
        <w:rPr>
          <w:b/>
          <w:i/>
          <w:u w:val="single"/>
        </w:rPr>
        <w:t>07:3</w:t>
      </w:r>
      <w:r w:rsidR="009D146A" w:rsidRPr="009D146A">
        <w:rPr>
          <w:b/>
          <w:i/>
          <w:u w:val="single"/>
        </w:rPr>
        <w:t>0 do 15.30, lub w form</w:t>
      </w:r>
      <w:bookmarkStart w:id="0" w:name="_GoBack"/>
      <w:bookmarkEnd w:id="0"/>
      <w:r w:rsidR="009D146A">
        <w:rPr>
          <w:b/>
          <w:i/>
          <w:u w:val="single"/>
        </w:rPr>
        <w:t>ie elektronicznej</w:t>
      </w:r>
      <w:r w:rsidRPr="009D146A">
        <w:rPr>
          <w:b/>
          <w:i/>
          <w:sz w:val="23"/>
          <w:szCs w:val="23"/>
        </w:rPr>
        <w:t xml:space="preserve">. Wniosek złożony </w:t>
      </w:r>
      <w:r w:rsidRPr="009D146A">
        <w:rPr>
          <w:b/>
          <w:i/>
          <w:sz w:val="23"/>
          <w:szCs w:val="23"/>
        </w:rPr>
        <w:lastRenderedPageBreak/>
        <w:t>w formie elektronicznej musi posiadać: a) bezpieczny podpis elektroniczny weryfikowany</w:t>
      </w:r>
      <w:r w:rsidR="00900C49">
        <w:rPr>
          <w:b/>
          <w:i/>
          <w:sz w:val="23"/>
          <w:szCs w:val="23"/>
        </w:rPr>
        <w:t xml:space="preserve">                         </w:t>
      </w:r>
      <w:r w:rsidRPr="009D146A">
        <w:rPr>
          <w:b/>
          <w:i/>
          <w:sz w:val="23"/>
          <w:szCs w:val="23"/>
        </w:rPr>
        <w:t xml:space="preserve"> za pomocą ważnego kwalifikowanego certyfikatu z zachowaniem zasad przewidzianych</w:t>
      </w:r>
      <w:r w:rsidR="00900C49">
        <w:rPr>
          <w:b/>
          <w:i/>
          <w:sz w:val="23"/>
          <w:szCs w:val="23"/>
        </w:rPr>
        <w:t xml:space="preserve">                              </w:t>
      </w:r>
      <w:r w:rsidRPr="009D146A">
        <w:rPr>
          <w:b/>
          <w:i/>
          <w:sz w:val="23"/>
          <w:szCs w:val="23"/>
        </w:rPr>
        <w:t xml:space="preserve"> w przepisach o podpisie elektronicznym lub b) podpis potwierdzony profilem zaufanym elektronicznej platformy usług administracji publicznej</w:t>
      </w:r>
      <w:r w:rsidRPr="008648D2">
        <w:rPr>
          <w:sz w:val="23"/>
          <w:szCs w:val="23"/>
        </w:rPr>
        <w:t>.</w:t>
      </w:r>
    </w:p>
    <w:p w:rsidR="00650FAD" w:rsidRPr="00737725" w:rsidRDefault="00650FAD" w:rsidP="00650FAD">
      <w:pPr>
        <w:pStyle w:val="NormalnyWeb"/>
        <w:spacing w:before="0" w:beforeAutospacing="0" w:after="0" w:afterAutospacing="0" w:line="360" w:lineRule="auto"/>
        <w:jc w:val="both"/>
      </w:pPr>
      <w:r w:rsidRPr="00737725">
        <w:rPr>
          <w:rStyle w:val="Pogrubienie"/>
          <w:u w:val="single"/>
        </w:rPr>
        <w:t>Do wniosku pracodawca ma obowiązek dołączyć:</w:t>
      </w:r>
    </w:p>
    <w:p w:rsidR="00650FAD" w:rsidRPr="00AD5301" w:rsidRDefault="00650FAD" w:rsidP="00650FAD">
      <w:pPr>
        <w:pStyle w:val="NormalnyWeb"/>
        <w:spacing w:before="0" w:beforeAutospacing="0" w:after="0" w:afterAutospacing="0" w:line="360" w:lineRule="auto"/>
        <w:jc w:val="both"/>
      </w:pPr>
      <w:r w:rsidRPr="00AD5301">
        <w:t xml:space="preserve">- zaświadczenia lub oświadczenie o pomocy de </w:t>
      </w:r>
      <w:proofErr w:type="spellStart"/>
      <w:r w:rsidRPr="00AD5301">
        <w:t>minimis</w:t>
      </w:r>
      <w:proofErr w:type="spellEnd"/>
      <w:r w:rsidRPr="00AD5301">
        <w:t>, w zakresie, o którym mowa w art. 37 ust. 1 pkt 1 i ust. 2 pkt 1 i 2 ustawy z dnia 30 kwietnia 2004 r. o postępowaniu w sprawac</w:t>
      </w:r>
      <w:r>
        <w:t>h dotyczących pomocy publicznej,</w:t>
      </w:r>
    </w:p>
    <w:p w:rsidR="00650FAD" w:rsidRPr="00AD5301" w:rsidRDefault="00650FAD" w:rsidP="00650FAD">
      <w:pPr>
        <w:pStyle w:val="NormalnyWeb"/>
        <w:spacing w:before="0" w:beforeAutospacing="0" w:after="0" w:afterAutospacing="0" w:line="360" w:lineRule="auto"/>
        <w:jc w:val="both"/>
      </w:pPr>
      <w:r w:rsidRPr="00AD5301">
        <w:t xml:space="preserve">- informacje określone w przepisach wydanych na podstawie art. 37 ust. 2a ustawy z dnia 30 kwietnia 2004 r. o postępowaniu w sprawach dotyczących pomocy publicznej; </w:t>
      </w:r>
    </w:p>
    <w:p w:rsidR="00650FAD" w:rsidRPr="00AD5301" w:rsidRDefault="00650FAD" w:rsidP="00650FAD">
      <w:pPr>
        <w:pStyle w:val="NormalnyWeb"/>
        <w:spacing w:before="0" w:beforeAutospacing="0" w:after="0" w:afterAutospacing="0" w:line="360" w:lineRule="auto"/>
        <w:jc w:val="both"/>
      </w:pPr>
      <w:r w:rsidRPr="00AD5301">
        <w:t xml:space="preserve">- kopię dokumentu potwierdzającego oznaczenie formy prawnej prowadzonej działalności – </w:t>
      </w:r>
      <w:r>
        <w:t xml:space="preserve">               </w:t>
      </w:r>
      <w:r w:rsidRPr="00AD5301">
        <w:t>w przypadku braku wpisu do Krajowego Rejestru Sądowego lub Centralnej Ewidencji</w:t>
      </w:r>
      <w:r>
        <w:t xml:space="preserve">                               </w:t>
      </w:r>
      <w:r w:rsidRPr="00AD5301">
        <w:t xml:space="preserve"> i Informacji o Działalności Gospodarczej;</w:t>
      </w:r>
    </w:p>
    <w:p w:rsidR="00650FAD" w:rsidRPr="00AD5301" w:rsidRDefault="00650FAD" w:rsidP="00650FAD">
      <w:pPr>
        <w:pStyle w:val="NormalnyWeb"/>
        <w:spacing w:before="0" w:beforeAutospacing="0" w:after="0" w:afterAutospacing="0" w:line="360" w:lineRule="auto"/>
        <w:jc w:val="both"/>
      </w:pPr>
      <w:r w:rsidRPr="00AD5301">
        <w:t>-  program kształcenia ustawicznego lub zakres egzaminu;</w:t>
      </w:r>
    </w:p>
    <w:p w:rsidR="00650FAD" w:rsidRDefault="00650FAD" w:rsidP="00650FAD">
      <w:pPr>
        <w:pStyle w:val="NormalnyWeb"/>
        <w:spacing w:before="0" w:beforeAutospacing="0" w:after="0" w:afterAutospacing="0" w:line="360" w:lineRule="auto"/>
        <w:jc w:val="both"/>
      </w:pPr>
      <w:r w:rsidRPr="00AD5301">
        <w:t>- wzór dokumentu potwierdzającego kompetencje nabyte przez uczestników, wystawianego przez realizatora usługi kształcenia ustawicznego, o ile nie wynika on z przepisów powszechnie obowiązujących.</w:t>
      </w:r>
      <w:r w:rsidRPr="00A9119D">
        <w:rPr>
          <w:rFonts w:ascii="Arial" w:hAnsi="Arial" w:cs="Arial"/>
        </w:rPr>
        <w:t xml:space="preserve"> </w:t>
      </w:r>
    </w:p>
    <w:p w:rsidR="00650FAD" w:rsidRPr="00326CAC" w:rsidRDefault="00650FAD" w:rsidP="00650FAD">
      <w:pPr>
        <w:pStyle w:val="NormalnyWeb"/>
        <w:spacing w:before="0" w:beforeAutospacing="0" w:after="0" w:afterAutospacing="0" w:line="360" w:lineRule="auto"/>
        <w:jc w:val="both"/>
        <w:rPr>
          <w:rStyle w:val="Pogrubienie"/>
          <w:color w:val="FF0000"/>
          <w:u w:val="single"/>
        </w:rPr>
      </w:pPr>
      <w:r w:rsidRPr="00326CAC">
        <w:rPr>
          <w:rStyle w:val="Pogrubienie"/>
          <w:color w:val="FF0000"/>
          <w:u w:val="single"/>
        </w:rPr>
        <w:t>Niedołączenie ww. załączników skutkować będzie pozostawieniem wniosku bez rozpatrzenia.</w:t>
      </w:r>
    </w:p>
    <w:p w:rsidR="00650FAD" w:rsidRPr="00DF590A" w:rsidRDefault="00650FAD" w:rsidP="00650FAD">
      <w:pPr>
        <w:widowControl w:val="0"/>
        <w:autoSpaceDE w:val="0"/>
        <w:autoSpaceDN w:val="0"/>
        <w:adjustRightInd w:val="0"/>
        <w:spacing w:after="0" w:line="360" w:lineRule="auto"/>
        <w:jc w:val="both"/>
        <w:rPr>
          <w:rFonts w:ascii="Times New Roman" w:eastAsia="Times New Roman" w:hAnsi="Times New Roman" w:cs="Times New Roman"/>
          <w:sz w:val="24"/>
          <w:szCs w:val="24"/>
          <w:u w:val="single"/>
          <w:lang w:eastAsia="pl-PL"/>
        </w:rPr>
      </w:pPr>
      <w:r w:rsidRPr="00DF590A">
        <w:rPr>
          <w:rFonts w:ascii="Times New Roman" w:eastAsia="Times New Roman" w:hAnsi="Times New Roman" w:cs="Times New Roman"/>
          <w:sz w:val="24"/>
          <w:szCs w:val="24"/>
          <w:u w:val="single"/>
          <w:lang w:eastAsia="pl-PL"/>
        </w:rPr>
        <w:t>Dokumenty dołączone do wniosku powinny być podpisane, kserokopie potwierdzone                           za zgodność z oryginałem</w:t>
      </w:r>
      <w:r w:rsidR="00156309" w:rsidRPr="00DF590A">
        <w:rPr>
          <w:rFonts w:ascii="Times New Roman" w:eastAsia="Times New Roman" w:hAnsi="Times New Roman" w:cs="Times New Roman"/>
          <w:sz w:val="24"/>
          <w:szCs w:val="24"/>
          <w:u w:val="single"/>
          <w:lang w:eastAsia="pl-PL"/>
        </w:rPr>
        <w:t xml:space="preserve"> lub opisane</w:t>
      </w:r>
      <w:r w:rsidRPr="00DF590A">
        <w:rPr>
          <w:rFonts w:ascii="Times New Roman" w:eastAsia="Times New Roman" w:hAnsi="Times New Roman" w:cs="Times New Roman"/>
          <w:sz w:val="24"/>
          <w:szCs w:val="24"/>
          <w:u w:val="single"/>
          <w:lang w:eastAsia="pl-PL"/>
        </w:rPr>
        <w:t>.</w:t>
      </w:r>
    </w:p>
    <w:p w:rsidR="00650FAD" w:rsidRDefault="00650FAD" w:rsidP="00650FA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A1B65">
        <w:rPr>
          <w:rFonts w:ascii="Times New Roman" w:eastAsia="Times New Roman" w:hAnsi="Times New Roman" w:cs="Times New Roman"/>
          <w:b/>
          <w:sz w:val="24"/>
          <w:szCs w:val="24"/>
          <w:lang w:eastAsia="pl-PL"/>
        </w:rPr>
        <w:t>Program kształcenia</w:t>
      </w:r>
      <w:r>
        <w:rPr>
          <w:rFonts w:ascii="Times New Roman" w:eastAsia="Times New Roman" w:hAnsi="Times New Roman" w:cs="Times New Roman"/>
          <w:sz w:val="24"/>
          <w:szCs w:val="24"/>
          <w:lang w:eastAsia="pl-PL"/>
        </w:rPr>
        <w:t xml:space="preserve"> powinien zawierać </w:t>
      </w:r>
      <w:r w:rsidRPr="00435B6B">
        <w:rPr>
          <w:rFonts w:ascii="Times New Roman" w:eastAsia="Times New Roman" w:hAnsi="Times New Roman" w:cs="Times New Roman"/>
          <w:sz w:val="24"/>
          <w:szCs w:val="24"/>
          <w:u w:val="single"/>
          <w:lang w:eastAsia="pl-PL"/>
        </w:rPr>
        <w:t>minimum</w:t>
      </w:r>
      <w:r>
        <w:rPr>
          <w:rFonts w:ascii="Times New Roman" w:eastAsia="Times New Roman" w:hAnsi="Times New Roman" w:cs="Times New Roman"/>
          <w:sz w:val="24"/>
          <w:szCs w:val="24"/>
          <w:lang w:eastAsia="pl-PL"/>
        </w:rPr>
        <w:t>: nazwę i zakres kształcenia, cele kształcenia i wymagania wstępne dla uczestników, tematykę kształcenia ,</w:t>
      </w:r>
      <w:r w:rsidRPr="00BA1B65">
        <w:rPr>
          <w:rFonts w:ascii="Times New Roman" w:eastAsia="Times New Roman" w:hAnsi="Times New Roman" w:cs="Times New Roman"/>
          <w:sz w:val="24"/>
          <w:szCs w:val="24"/>
          <w:lang w:eastAsia="pl-PL"/>
        </w:rPr>
        <w:t xml:space="preserve"> </w:t>
      </w:r>
      <w:r w:rsidRPr="00435B6B">
        <w:rPr>
          <w:rFonts w:ascii="Times New Roman" w:eastAsia="Times New Roman" w:hAnsi="Times New Roman" w:cs="Times New Roman"/>
          <w:sz w:val="24"/>
          <w:szCs w:val="24"/>
          <w:lang w:eastAsia="pl-PL"/>
        </w:rPr>
        <w:t>czas trwani</w:t>
      </w:r>
      <w:r>
        <w:rPr>
          <w:rFonts w:ascii="Times New Roman" w:eastAsia="Times New Roman" w:hAnsi="Times New Roman" w:cs="Times New Roman"/>
          <w:sz w:val="24"/>
          <w:szCs w:val="24"/>
          <w:lang w:eastAsia="pl-PL"/>
        </w:rPr>
        <w:t xml:space="preserve">a i sposób organizacji, </w:t>
      </w:r>
      <w:r w:rsidRPr="00435B6B">
        <w:rPr>
          <w:rFonts w:ascii="Times New Roman" w:eastAsia="Times New Roman" w:hAnsi="Times New Roman" w:cs="Times New Roman"/>
          <w:sz w:val="24"/>
          <w:szCs w:val="24"/>
          <w:lang w:eastAsia="pl-PL"/>
        </w:rPr>
        <w:t>tematy zaj</w:t>
      </w:r>
      <w:r>
        <w:rPr>
          <w:rFonts w:ascii="Times New Roman" w:eastAsia="Times New Roman" w:hAnsi="Times New Roman" w:cs="Times New Roman"/>
          <w:sz w:val="24"/>
          <w:szCs w:val="24"/>
          <w:lang w:eastAsia="pl-PL"/>
        </w:rPr>
        <w:t xml:space="preserve">ęć edukacyjnych. </w:t>
      </w:r>
    </w:p>
    <w:p w:rsidR="00C74203" w:rsidRPr="00C74203" w:rsidRDefault="00D8477D" w:rsidP="00C74203">
      <w:pPr>
        <w:pStyle w:val="NormalnyWeb"/>
        <w:spacing w:before="0" w:beforeAutospacing="0" w:after="0" w:afterAutospacing="0" w:line="360" w:lineRule="auto"/>
        <w:jc w:val="both"/>
        <w:rPr>
          <w:rStyle w:val="Pogrubienie"/>
          <w:b w:val="0"/>
          <w:bCs w:val="0"/>
          <w:u w:val="single"/>
        </w:rPr>
      </w:pPr>
      <w:r>
        <w:rPr>
          <w:u w:val="single"/>
        </w:rPr>
        <w:t xml:space="preserve">Wnioski </w:t>
      </w:r>
      <w:r w:rsidR="00117201">
        <w:rPr>
          <w:u w:val="single"/>
        </w:rPr>
        <w:t xml:space="preserve">będą </w:t>
      </w:r>
      <w:r>
        <w:rPr>
          <w:u w:val="single"/>
        </w:rPr>
        <w:t xml:space="preserve">rozpatrywane </w:t>
      </w:r>
      <w:r w:rsidR="00117201">
        <w:rPr>
          <w:u w:val="single"/>
        </w:rPr>
        <w:t xml:space="preserve">  w terminie 30 dni -</w:t>
      </w:r>
      <w:r>
        <w:rPr>
          <w:u w:val="single"/>
        </w:rPr>
        <w:t xml:space="preserve"> maksymalnie do 6</w:t>
      </w:r>
      <w:r w:rsidR="00DF590A">
        <w:rPr>
          <w:u w:val="single"/>
        </w:rPr>
        <w:t xml:space="preserve">0 dni od dnia </w:t>
      </w:r>
      <w:r w:rsidR="0013009B">
        <w:rPr>
          <w:u w:val="single"/>
        </w:rPr>
        <w:t xml:space="preserve">ich </w:t>
      </w:r>
      <w:r w:rsidR="00DF590A">
        <w:rPr>
          <w:u w:val="single"/>
        </w:rPr>
        <w:t>złożenia.</w:t>
      </w:r>
    </w:p>
    <w:p w:rsidR="00437917" w:rsidRDefault="00650FAD" w:rsidP="00650FAD">
      <w:pPr>
        <w:pStyle w:val="NormalnyWeb"/>
        <w:spacing w:before="0" w:beforeAutospacing="0" w:after="0" w:afterAutospacing="0" w:line="360" w:lineRule="auto"/>
        <w:jc w:val="both"/>
        <w:rPr>
          <w:b/>
          <w:u w:val="single"/>
        </w:rPr>
      </w:pPr>
      <w:r w:rsidRPr="00546492">
        <w:rPr>
          <w:i/>
          <w:u w:val="single"/>
        </w:rPr>
        <w:t>Planowane działania nie mogą rozpocząć się wcześniej niż po zawarciu między Pracodawcą     a Urzędem umowy  o finansowanie działań obejmujących kształcenie ust</w:t>
      </w:r>
      <w:r w:rsidR="00DF590A" w:rsidRPr="00546492">
        <w:rPr>
          <w:i/>
          <w:u w:val="single"/>
        </w:rPr>
        <w:t>awiczne</w:t>
      </w:r>
      <w:r w:rsidR="00DF590A">
        <w:rPr>
          <w:b/>
          <w:i/>
          <w:u w:val="single"/>
        </w:rPr>
        <w:t>.</w:t>
      </w:r>
      <w:r w:rsidR="008472FA" w:rsidRPr="00546492">
        <w:rPr>
          <w:b/>
          <w:u w:val="single"/>
        </w:rPr>
        <w:t xml:space="preserve"> </w:t>
      </w:r>
      <w:r w:rsidR="00546492">
        <w:rPr>
          <w:b/>
          <w:u w:val="single"/>
        </w:rPr>
        <w:t>Należy</w:t>
      </w:r>
      <w:r w:rsidR="008472FA" w:rsidRPr="00546492">
        <w:rPr>
          <w:b/>
          <w:u w:val="single"/>
        </w:rPr>
        <w:t xml:space="preserve"> </w:t>
      </w:r>
      <w:r w:rsidR="00546492">
        <w:rPr>
          <w:b/>
          <w:u w:val="single"/>
        </w:rPr>
        <w:t xml:space="preserve">                      </w:t>
      </w:r>
      <w:r w:rsidR="008472FA" w:rsidRPr="00546492">
        <w:rPr>
          <w:b/>
          <w:u w:val="single"/>
        </w:rPr>
        <w:t xml:space="preserve">to </w:t>
      </w:r>
      <w:r w:rsidR="00546492">
        <w:rPr>
          <w:b/>
          <w:u w:val="single"/>
        </w:rPr>
        <w:t>uwzględnić</w:t>
      </w:r>
      <w:r w:rsidR="008472FA" w:rsidRPr="00546492">
        <w:rPr>
          <w:b/>
          <w:u w:val="single"/>
        </w:rPr>
        <w:t xml:space="preserve"> planując terminy rozpoczęcia kształcenia.</w:t>
      </w:r>
    </w:p>
    <w:p w:rsidR="00613732" w:rsidRPr="00C71EFC" w:rsidRDefault="00613732" w:rsidP="00650FAD">
      <w:pPr>
        <w:pStyle w:val="NormalnyWeb"/>
        <w:spacing w:before="0" w:beforeAutospacing="0" w:after="0" w:afterAutospacing="0" w:line="360" w:lineRule="auto"/>
        <w:jc w:val="both"/>
        <w:rPr>
          <w:u w:val="single"/>
        </w:rPr>
      </w:pPr>
      <w:r w:rsidRPr="00C71EFC">
        <w:rPr>
          <w:u w:val="single"/>
        </w:rPr>
        <w:t>Powiatowym Urzędzie Prac</w:t>
      </w:r>
      <w:r w:rsidR="00C71EFC" w:rsidRPr="00C71EFC">
        <w:rPr>
          <w:u w:val="single"/>
        </w:rPr>
        <w:t xml:space="preserve">y w Przemyślu informuje, że </w:t>
      </w:r>
      <w:r w:rsidRPr="00C71EFC">
        <w:rPr>
          <w:u w:val="single"/>
        </w:rPr>
        <w:t xml:space="preserve"> w przypadku braku możliwości ustalenia cen rynkowych wnioskowanego kształcenia,</w:t>
      </w:r>
      <w:r w:rsidR="001B1CFE">
        <w:rPr>
          <w:u w:val="single"/>
        </w:rPr>
        <w:t xml:space="preserve"> (porównania z kosztami podobnych</w:t>
      </w:r>
      <w:r w:rsidRPr="00C71EFC">
        <w:rPr>
          <w:u w:val="single"/>
        </w:rPr>
        <w:t xml:space="preserve"> </w:t>
      </w:r>
      <w:r w:rsidR="001B1CFE">
        <w:rPr>
          <w:u w:val="single"/>
        </w:rPr>
        <w:t xml:space="preserve">usług dostępnych na rynku usług), </w:t>
      </w:r>
      <w:r w:rsidRPr="00C71EFC">
        <w:rPr>
          <w:u w:val="single"/>
        </w:rPr>
        <w:t xml:space="preserve">PUP </w:t>
      </w:r>
      <w:r w:rsidR="001B1CFE">
        <w:rPr>
          <w:u w:val="single"/>
        </w:rPr>
        <w:t xml:space="preserve">w trakcie  ocena wniosków, </w:t>
      </w:r>
      <w:r w:rsidR="00C71EFC" w:rsidRPr="00C71EFC">
        <w:rPr>
          <w:u w:val="single"/>
        </w:rPr>
        <w:t xml:space="preserve"> przyzna</w:t>
      </w:r>
      <w:r w:rsidR="001B1CFE">
        <w:rPr>
          <w:u w:val="single"/>
        </w:rPr>
        <w:t xml:space="preserve">  0 </w:t>
      </w:r>
      <w:r w:rsidR="00C71EFC" w:rsidRPr="00C71EFC">
        <w:rPr>
          <w:u w:val="single"/>
        </w:rPr>
        <w:t xml:space="preserve"> punktów.</w:t>
      </w:r>
    </w:p>
    <w:p w:rsidR="00650FAD" w:rsidRDefault="00650FAD" w:rsidP="00650FAD">
      <w:pPr>
        <w:spacing w:line="360" w:lineRule="auto"/>
        <w:jc w:val="both"/>
        <w:rPr>
          <w:rFonts w:ascii="Times New Roman" w:hAnsi="Times New Roman" w:cs="Times New Roman"/>
          <w:sz w:val="24"/>
          <w:szCs w:val="24"/>
          <w:u w:val="single"/>
        </w:rPr>
      </w:pPr>
      <w:r w:rsidRPr="007A6234">
        <w:rPr>
          <w:rFonts w:ascii="Times New Roman" w:hAnsi="Times New Roman" w:cs="Times New Roman"/>
          <w:b/>
          <w:i/>
          <w:sz w:val="24"/>
          <w:szCs w:val="24"/>
          <w:u w:val="single"/>
        </w:rPr>
        <w:t>Jednocześnie przypominam,  że w przypadku niewystarczających środków</w:t>
      </w:r>
      <w:r>
        <w:rPr>
          <w:rFonts w:ascii="Times New Roman" w:hAnsi="Times New Roman" w:cs="Times New Roman"/>
          <w:b/>
          <w:i/>
          <w:sz w:val="24"/>
          <w:szCs w:val="24"/>
          <w:u w:val="single"/>
        </w:rPr>
        <w:t xml:space="preserve"> </w:t>
      </w:r>
      <w:r w:rsidR="00895671">
        <w:rPr>
          <w:rFonts w:ascii="Times New Roman" w:hAnsi="Times New Roman" w:cs="Times New Roman"/>
          <w:b/>
          <w:i/>
          <w:sz w:val="24"/>
          <w:szCs w:val="24"/>
          <w:u w:val="single"/>
        </w:rPr>
        <w:t xml:space="preserve">rezerwy </w:t>
      </w:r>
      <w:r w:rsidRPr="007A6234">
        <w:rPr>
          <w:rFonts w:ascii="Times New Roman" w:hAnsi="Times New Roman" w:cs="Times New Roman"/>
          <w:b/>
          <w:i/>
          <w:sz w:val="24"/>
          <w:szCs w:val="24"/>
          <w:u w:val="single"/>
        </w:rPr>
        <w:t xml:space="preserve">KFS, wnioski będą rozpatrywane w kolejności  uzyskanych </w:t>
      </w:r>
      <w:r w:rsidRPr="00333ADD">
        <w:rPr>
          <w:rFonts w:ascii="Times New Roman" w:hAnsi="Times New Roman" w:cs="Times New Roman"/>
          <w:b/>
          <w:i/>
          <w:sz w:val="24"/>
          <w:szCs w:val="24"/>
          <w:u w:val="single"/>
        </w:rPr>
        <w:t xml:space="preserve"> punktów</w:t>
      </w:r>
      <w:r w:rsidR="008472FA">
        <w:rPr>
          <w:rFonts w:ascii="Times New Roman" w:hAnsi="Times New Roman" w:cs="Times New Roman"/>
          <w:b/>
          <w:i/>
          <w:sz w:val="24"/>
          <w:szCs w:val="24"/>
          <w:u w:val="single"/>
        </w:rPr>
        <w:t>.</w:t>
      </w:r>
      <w:r w:rsidR="00D8477D">
        <w:rPr>
          <w:rFonts w:ascii="Times New Roman" w:hAnsi="Times New Roman" w:cs="Times New Roman"/>
          <w:sz w:val="24"/>
          <w:szCs w:val="24"/>
        </w:rPr>
        <w:t xml:space="preserve"> </w:t>
      </w:r>
      <w:r>
        <w:rPr>
          <w:rFonts w:ascii="Times New Roman" w:hAnsi="Times New Roman" w:cs="Times New Roman"/>
          <w:sz w:val="24"/>
          <w:szCs w:val="24"/>
        </w:rPr>
        <w:t>/ZASAD</w:t>
      </w:r>
      <w:r w:rsidRPr="00333ADD">
        <w:rPr>
          <w:rFonts w:ascii="Times New Roman" w:hAnsi="Times New Roman" w:cs="Times New Roman"/>
          <w:sz w:val="24"/>
          <w:szCs w:val="24"/>
        </w:rPr>
        <w:t xml:space="preserve">Y </w:t>
      </w:r>
      <w:r w:rsidRPr="00333ADD">
        <w:rPr>
          <w:rFonts w:ascii="Times New Roman" w:hAnsi="Times New Roman" w:cs="Times New Roman"/>
          <w:bCs/>
          <w:i/>
        </w:rPr>
        <w:t xml:space="preserve">przyznawania środków na kształcenie ustawiczne pracowników i  pracodawców ze środków Krajowego Funduszu </w:t>
      </w:r>
      <w:r w:rsidRPr="00333ADD">
        <w:rPr>
          <w:rFonts w:ascii="Times New Roman" w:hAnsi="Times New Roman" w:cs="Times New Roman"/>
          <w:bCs/>
          <w:i/>
        </w:rPr>
        <w:lastRenderedPageBreak/>
        <w:t>Szkoleniowego w Powiatowym U</w:t>
      </w:r>
      <w:r w:rsidR="00D8477D">
        <w:rPr>
          <w:rFonts w:ascii="Times New Roman" w:hAnsi="Times New Roman" w:cs="Times New Roman"/>
          <w:bCs/>
          <w:i/>
        </w:rPr>
        <w:t>rzędzie Pracy w Przemyślu w 202</w:t>
      </w:r>
      <w:r w:rsidR="008D049A">
        <w:rPr>
          <w:rFonts w:ascii="Times New Roman" w:hAnsi="Times New Roman" w:cs="Times New Roman"/>
          <w:bCs/>
          <w:i/>
        </w:rPr>
        <w:t>3</w:t>
      </w:r>
      <w:r w:rsidRPr="00333ADD">
        <w:rPr>
          <w:rFonts w:ascii="Times New Roman" w:hAnsi="Times New Roman" w:cs="Times New Roman"/>
          <w:bCs/>
          <w:i/>
        </w:rPr>
        <w:t>r</w:t>
      </w:r>
      <w:r w:rsidRPr="00333ADD">
        <w:rPr>
          <w:rFonts w:ascii="Times New Roman" w:hAnsi="Times New Roman" w:cs="Times New Roman"/>
          <w:sz w:val="24"/>
          <w:szCs w:val="24"/>
        </w:rPr>
        <w:t xml:space="preserve"> /.</w:t>
      </w:r>
      <w:r w:rsidRPr="00333ADD">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Powiatowy Urząd Pracy </w:t>
      </w:r>
      <w:r w:rsidR="00461B45">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w Przemyślu dokona wstępnej oceny złożonych wniosków na podstawie danych zawartych </w:t>
      </w:r>
      <w:r w:rsidR="00461B45">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we wnioskach</w:t>
      </w:r>
      <w:r w:rsidR="00CC2DEC">
        <w:rPr>
          <w:rFonts w:ascii="Times New Roman" w:hAnsi="Times New Roman" w:cs="Times New Roman"/>
          <w:sz w:val="24"/>
          <w:szCs w:val="24"/>
          <w:u w:val="single"/>
        </w:rPr>
        <w:t xml:space="preserve">. Po dokonaniu  wstępnej oceny złożonych wniosków, </w:t>
      </w:r>
      <w:r w:rsidR="00C5012B">
        <w:rPr>
          <w:rFonts w:ascii="Times New Roman" w:hAnsi="Times New Roman" w:cs="Times New Roman"/>
          <w:sz w:val="24"/>
          <w:szCs w:val="24"/>
          <w:u w:val="single"/>
        </w:rPr>
        <w:t xml:space="preserve"> </w:t>
      </w:r>
      <w:r w:rsidR="00CC2DEC">
        <w:rPr>
          <w:rFonts w:ascii="Times New Roman" w:hAnsi="Times New Roman" w:cs="Times New Roman"/>
          <w:sz w:val="24"/>
          <w:szCs w:val="24"/>
          <w:u w:val="single"/>
        </w:rPr>
        <w:t>Powiatowy Ur</w:t>
      </w:r>
      <w:r w:rsidR="00461B45">
        <w:rPr>
          <w:rFonts w:ascii="Times New Roman" w:hAnsi="Times New Roman" w:cs="Times New Roman"/>
          <w:sz w:val="24"/>
          <w:szCs w:val="24"/>
          <w:u w:val="single"/>
        </w:rPr>
        <w:t>ząd Pracy w Przemyślu</w:t>
      </w:r>
      <w:r w:rsidR="00CC2DEC">
        <w:rPr>
          <w:rFonts w:ascii="Times New Roman" w:hAnsi="Times New Roman" w:cs="Times New Roman"/>
          <w:sz w:val="24"/>
          <w:szCs w:val="24"/>
          <w:u w:val="single"/>
        </w:rPr>
        <w:t xml:space="preserve"> będzie rozpatrywał </w:t>
      </w:r>
      <w:r w:rsidR="00C5012B">
        <w:rPr>
          <w:rFonts w:ascii="Times New Roman" w:hAnsi="Times New Roman" w:cs="Times New Roman"/>
          <w:sz w:val="24"/>
          <w:szCs w:val="24"/>
          <w:u w:val="single"/>
        </w:rPr>
        <w:t xml:space="preserve"> </w:t>
      </w:r>
      <w:r w:rsidR="00CC2DEC">
        <w:rPr>
          <w:rFonts w:ascii="Times New Roman" w:hAnsi="Times New Roman" w:cs="Times New Roman"/>
          <w:sz w:val="24"/>
          <w:szCs w:val="24"/>
          <w:u w:val="single"/>
        </w:rPr>
        <w:t>wnioski</w:t>
      </w:r>
      <w:r w:rsidR="00942B6E">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 w</w:t>
      </w:r>
      <w:r w:rsidR="00CC2DEC">
        <w:rPr>
          <w:rFonts w:ascii="Times New Roman" w:hAnsi="Times New Roman" w:cs="Times New Roman"/>
          <w:sz w:val="24"/>
          <w:szCs w:val="24"/>
          <w:u w:val="single"/>
        </w:rPr>
        <w:t xml:space="preserve">edług </w:t>
      </w:r>
      <w:r w:rsidR="00C5012B">
        <w:rPr>
          <w:rFonts w:ascii="Times New Roman" w:hAnsi="Times New Roman" w:cs="Times New Roman"/>
          <w:sz w:val="24"/>
          <w:szCs w:val="24"/>
          <w:u w:val="single"/>
        </w:rPr>
        <w:t xml:space="preserve"> kolejności uzyskanych punktów</w:t>
      </w:r>
      <w:r w:rsidR="00461B45">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 do</w:t>
      </w:r>
      <w:r w:rsidR="00CC2DEC">
        <w:rPr>
          <w:rFonts w:ascii="Times New Roman" w:hAnsi="Times New Roman" w:cs="Times New Roman"/>
          <w:sz w:val="24"/>
          <w:szCs w:val="24"/>
          <w:u w:val="single"/>
        </w:rPr>
        <w:t xml:space="preserve"> </w:t>
      </w:r>
      <w:r w:rsidR="00C5012B">
        <w:rPr>
          <w:rFonts w:ascii="Times New Roman" w:hAnsi="Times New Roman" w:cs="Times New Roman"/>
          <w:sz w:val="24"/>
          <w:szCs w:val="24"/>
          <w:u w:val="single"/>
        </w:rPr>
        <w:t xml:space="preserve"> </w:t>
      </w:r>
      <w:r w:rsidR="00CC2DEC">
        <w:rPr>
          <w:rFonts w:ascii="Times New Roman" w:hAnsi="Times New Roman" w:cs="Times New Roman"/>
          <w:sz w:val="24"/>
          <w:szCs w:val="24"/>
          <w:u w:val="single"/>
        </w:rPr>
        <w:t xml:space="preserve">posiadanej </w:t>
      </w:r>
      <w:r w:rsidR="00C5012B">
        <w:rPr>
          <w:rFonts w:ascii="Times New Roman" w:hAnsi="Times New Roman" w:cs="Times New Roman"/>
          <w:sz w:val="24"/>
          <w:szCs w:val="24"/>
          <w:u w:val="single"/>
        </w:rPr>
        <w:t xml:space="preserve">wysokości </w:t>
      </w:r>
      <w:r w:rsidR="00461B45">
        <w:rPr>
          <w:rFonts w:ascii="Times New Roman" w:hAnsi="Times New Roman" w:cs="Times New Roman"/>
          <w:sz w:val="24"/>
          <w:szCs w:val="24"/>
          <w:u w:val="single"/>
        </w:rPr>
        <w:t xml:space="preserve">środków rezerwy </w:t>
      </w:r>
      <w:r w:rsidR="002C220E">
        <w:rPr>
          <w:rFonts w:ascii="Times New Roman" w:hAnsi="Times New Roman" w:cs="Times New Roman"/>
          <w:sz w:val="24"/>
          <w:szCs w:val="24"/>
          <w:u w:val="single"/>
        </w:rPr>
        <w:t>KFS (</w:t>
      </w:r>
      <w:r w:rsidR="001B1CFE">
        <w:rPr>
          <w:rFonts w:ascii="Times New Roman" w:hAnsi="Times New Roman" w:cs="Times New Roman"/>
          <w:sz w:val="24"/>
          <w:szCs w:val="24"/>
          <w:u w:val="single"/>
        </w:rPr>
        <w:t>39.3</w:t>
      </w:r>
      <w:r w:rsidR="00CC2DEC">
        <w:rPr>
          <w:rFonts w:ascii="Times New Roman" w:hAnsi="Times New Roman" w:cs="Times New Roman"/>
          <w:sz w:val="24"/>
          <w:szCs w:val="24"/>
          <w:u w:val="single"/>
        </w:rPr>
        <w:t>00,00 zł).</w:t>
      </w:r>
    </w:p>
    <w:p w:rsidR="00501D0F" w:rsidRPr="00E15FD3" w:rsidRDefault="00650FAD" w:rsidP="00650FAD">
      <w:pPr>
        <w:spacing w:line="360" w:lineRule="auto"/>
        <w:jc w:val="both"/>
        <w:rPr>
          <w:rFonts w:ascii="Times New Roman" w:hAnsi="Times New Roman" w:cs="Times New Roman"/>
          <w:color w:val="000000"/>
          <w:sz w:val="24"/>
          <w:szCs w:val="24"/>
          <w:u w:val="single"/>
        </w:rPr>
      </w:pPr>
      <w:r w:rsidRPr="00B707E1">
        <w:rPr>
          <w:rFonts w:ascii="Times New Roman" w:hAnsi="Times New Roman" w:cs="Times New Roman"/>
          <w:b/>
          <w:sz w:val="24"/>
          <w:szCs w:val="24"/>
        </w:rPr>
        <w:t>Powiatowy Ur</w:t>
      </w:r>
      <w:r>
        <w:rPr>
          <w:rFonts w:ascii="Times New Roman" w:hAnsi="Times New Roman" w:cs="Times New Roman"/>
          <w:b/>
          <w:sz w:val="24"/>
          <w:szCs w:val="24"/>
        </w:rPr>
        <w:t>ząd Pracy w Przemyślu informuje</w:t>
      </w:r>
      <w:r w:rsidRPr="00B707E1">
        <w:rPr>
          <w:rFonts w:ascii="Times New Roman" w:hAnsi="Times New Roman" w:cs="Times New Roman"/>
          <w:b/>
          <w:sz w:val="24"/>
          <w:szCs w:val="24"/>
        </w:rPr>
        <w:t>,</w:t>
      </w:r>
      <w:r>
        <w:rPr>
          <w:rFonts w:ascii="Times New Roman" w:hAnsi="Times New Roman" w:cs="Times New Roman"/>
          <w:b/>
          <w:sz w:val="24"/>
          <w:szCs w:val="24"/>
        </w:rPr>
        <w:t xml:space="preserve"> </w:t>
      </w:r>
      <w:r w:rsidRPr="00B707E1">
        <w:rPr>
          <w:rFonts w:ascii="Times New Roman" w:hAnsi="Times New Roman" w:cs="Times New Roman"/>
          <w:b/>
          <w:sz w:val="24"/>
          <w:szCs w:val="24"/>
        </w:rPr>
        <w:t xml:space="preserve">że </w:t>
      </w:r>
      <w:r w:rsidRPr="00B707E1">
        <w:rPr>
          <w:rFonts w:ascii="Times New Roman" w:hAnsi="Times New Roman" w:cs="Times New Roman"/>
          <w:b/>
          <w:color w:val="000000"/>
          <w:sz w:val="24"/>
          <w:szCs w:val="24"/>
        </w:rPr>
        <w:t>wnioski rozpatrywane będą do wyczerpania środków</w:t>
      </w:r>
      <w:r w:rsidR="008A7C81">
        <w:rPr>
          <w:rFonts w:ascii="Times New Roman" w:hAnsi="Times New Roman" w:cs="Times New Roman"/>
          <w:b/>
          <w:color w:val="000000"/>
          <w:sz w:val="24"/>
          <w:szCs w:val="24"/>
        </w:rPr>
        <w:t xml:space="preserve"> rezerwy </w:t>
      </w:r>
      <w:r w:rsidRPr="00B707E1">
        <w:rPr>
          <w:rFonts w:ascii="Times New Roman" w:hAnsi="Times New Roman" w:cs="Times New Roman"/>
          <w:b/>
          <w:color w:val="000000"/>
          <w:sz w:val="24"/>
          <w:szCs w:val="24"/>
        </w:rPr>
        <w:t xml:space="preserve"> KFS</w:t>
      </w:r>
      <w:r>
        <w:rPr>
          <w:rFonts w:ascii="Times New Roman" w:hAnsi="Times New Roman" w:cs="Times New Roman"/>
          <w:b/>
          <w:color w:val="000000"/>
          <w:sz w:val="24"/>
          <w:szCs w:val="24"/>
        </w:rPr>
        <w:t>, na dział</w:t>
      </w:r>
      <w:r w:rsidR="00156309">
        <w:rPr>
          <w:rFonts w:ascii="Times New Roman" w:hAnsi="Times New Roman" w:cs="Times New Roman"/>
          <w:b/>
          <w:color w:val="000000"/>
          <w:sz w:val="24"/>
          <w:szCs w:val="24"/>
        </w:rPr>
        <w:t xml:space="preserve">ania, </w:t>
      </w:r>
      <w:r w:rsidR="008D049A">
        <w:rPr>
          <w:rFonts w:ascii="Times New Roman" w:hAnsi="Times New Roman" w:cs="Times New Roman"/>
          <w:b/>
          <w:color w:val="000000"/>
          <w:sz w:val="24"/>
          <w:szCs w:val="24"/>
        </w:rPr>
        <w:t>które rozpoczną się w 2023</w:t>
      </w:r>
      <w:r>
        <w:rPr>
          <w:rFonts w:ascii="Times New Roman" w:hAnsi="Times New Roman" w:cs="Times New Roman"/>
          <w:b/>
          <w:color w:val="000000"/>
          <w:sz w:val="24"/>
          <w:szCs w:val="24"/>
        </w:rPr>
        <w:t>r.</w:t>
      </w:r>
      <w:r w:rsidR="00023105">
        <w:rPr>
          <w:rFonts w:ascii="Times New Roman" w:hAnsi="Times New Roman" w:cs="Times New Roman"/>
          <w:b/>
          <w:color w:val="000000"/>
          <w:sz w:val="24"/>
          <w:szCs w:val="24"/>
        </w:rPr>
        <w:t xml:space="preserve"> </w:t>
      </w:r>
      <w:r w:rsidR="00023105">
        <w:rPr>
          <w:rFonts w:ascii="Times New Roman" w:hAnsi="Times New Roman" w:cs="Times New Roman"/>
          <w:color w:val="000000"/>
          <w:sz w:val="24"/>
          <w:szCs w:val="24"/>
          <w:u w:val="single"/>
        </w:rPr>
        <w:t>(środki K</w:t>
      </w:r>
      <w:r w:rsidR="00023105" w:rsidRPr="00023105">
        <w:rPr>
          <w:rFonts w:ascii="Times New Roman" w:hAnsi="Times New Roman" w:cs="Times New Roman"/>
          <w:color w:val="000000"/>
          <w:sz w:val="24"/>
          <w:szCs w:val="24"/>
          <w:u w:val="single"/>
        </w:rPr>
        <w:t xml:space="preserve">FS </w:t>
      </w:r>
      <w:r w:rsidR="008D049A">
        <w:rPr>
          <w:rFonts w:ascii="Times New Roman" w:hAnsi="Times New Roman" w:cs="Times New Roman"/>
          <w:color w:val="000000"/>
          <w:sz w:val="24"/>
          <w:szCs w:val="24"/>
          <w:u w:val="single"/>
        </w:rPr>
        <w:t>mają być wydatkowane w roku 2023</w:t>
      </w:r>
      <w:r w:rsidR="00023105" w:rsidRPr="00023105">
        <w:rPr>
          <w:rFonts w:ascii="Times New Roman" w:hAnsi="Times New Roman" w:cs="Times New Roman"/>
          <w:color w:val="000000"/>
          <w:sz w:val="24"/>
          <w:szCs w:val="24"/>
          <w:u w:val="single"/>
        </w:rPr>
        <w:t>).</w:t>
      </w:r>
    </w:p>
    <w:p w:rsidR="00B12399" w:rsidRDefault="00650FAD" w:rsidP="00650FAD">
      <w:pPr>
        <w:pStyle w:val="NormalnyWeb"/>
        <w:spacing w:before="0" w:beforeAutospacing="0" w:after="0" w:afterAutospacing="0" w:line="360" w:lineRule="auto"/>
        <w:rPr>
          <w:bCs/>
        </w:rPr>
      </w:pPr>
      <w:r w:rsidRPr="00A9119D">
        <w:rPr>
          <w:b/>
          <w:bCs/>
        </w:rPr>
        <w:t xml:space="preserve">Wniosek można pobrać na stronie internetowej </w:t>
      </w:r>
      <w:hyperlink r:id="rId11" w:history="1">
        <w:r w:rsidRPr="00E30B5E">
          <w:rPr>
            <w:rStyle w:val="Hipercze"/>
            <w:b/>
            <w:bCs/>
            <w:color w:val="auto"/>
          </w:rPr>
          <w:t>www.przemysl.praca.gov.pl</w:t>
        </w:r>
      </w:hyperlink>
      <w:r>
        <w:rPr>
          <w:rStyle w:val="Hipercze"/>
          <w:b/>
          <w:bCs/>
          <w:color w:val="auto"/>
        </w:rPr>
        <w:t xml:space="preserve"> </w:t>
      </w:r>
      <w:r w:rsidRPr="00E30B5E">
        <w:rPr>
          <w:b/>
          <w:bCs/>
        </w:rPr>
        <w:t xml:space="preserve"> </w:t>
      </w:r>
      <w:r w:rsidRPr="00A9119D">
        <w:rPr>
          <w:bCs/>
          <w:i/>
        </w:rPr>
        <w:t>(dokumenty</w:t>
      </w:r>
      <w:r>
        <w:rPr>
          <w:b/>
          <w:bCs/>
        </w:rPr>
        <w:t xml:space="preserve"> </w:t>
      </w:r>
      <w:r w:rsidRPr="00A9119D">
        <w:rPr>
          <w:bCs/>
          <w:i/>
        </w:rPr>
        <w:t>do pobrania</w:t>
      </w:r>
      <w:r w:rsidRPr="002A5B4D">
        <w:rPr>
          <w:bCs/>
        </w:rPr>
        <w:t>)</w:t>
      </w:r>
      <w:r>
        <w:rPr>
          <w:bCs/>
        </w:rPr>
        <w:t>.</w:t>
      </w:r>
    </w:p>
    <w:p w:rsidR="00650FAD" w:rsidRPr="00D8477D" w:rsidRDefault="00650FAD" w:rsidP="00650FAD">
      <w:pPr>
        <w:pStyle w:val="NormalnyWeb"/>
        <w:spacing w:before="0" w:beforeAutospacing="0" w:after="0" w:afterAutospacing="0" w:line="360" w:lineRule="auto"/>
        <w:rPr>
          <w:rStyle w:val="Pogrubienie"/>
          <w:b w:val="0"/>
          <w:i/>
          <w:sz w:val="22"/>
          <w:szCs w:val="22"/>
        </w:rPr>
      </w:pPr>
      <w:r w:rsidRPr="00BA1B65">
        <w:rPr>
          <w:rStyle w:val="Pogrubienie"/>
          <w:i/>
          <w:sz w:val="22"/>
          <w:szCs w:val="22"/>
        </w:rPr>
        <w:t xml:space="preserve"> </w:t>
      </w:r>
      <w:r w:rsidRPr="00D8477D">
        <w:rPr>
          <w:rStyle w:val="Pogrubienie"/>
          <w:b w:val="0"/>
          <w:i/>
          <w:sz w:val="22"/>
          <w:szCs w:val="22"/>
        </w:rPr>
        <w:t>Zgoda na umieszczenie na stronie internetowej PUP.</w:t>
      </w:r>
    </w:p>
    <w:p w:rsidR="00691B25" w:rsidRDefault="00691B25" w:rsidP="00650FAD">
      <w:pPr>
        <w:pStyle w:val="NormalnyWeb"/>
        <w:spacing w:before="0" w:beforeAutospacing="0" w:after="0" w:afterAutospacing="0" w:line="360" w:lineRule="auto"/>
        <w:rPr>
          <w:bCs/>
          <w:i/>
        </w:rPr>
      </w:pPr>
    </w:p>
    <w:p w:rsidR="0028356D" w:rsidRDefault="0028356D" w:rsidP="00650FAD">
      <w:pPr>
        <w:pStyle w:val="NormalnyWeb"/>
        <w:spacing w:before="0" w:beforeAutospacing="0" w:after="0" w:afterAutospacing="0" w:line="360" w:lineRule="auto"/>
        <w:rPr>
          <w:bCs/>
          <w:i/>
        </w:rPr>
      </w:pPr>
    </w:p>
    <w:p w:rsidR="00942B6E" w:rsidRPr="00E30B5E" w:rsidRDefault="00942B6E" w:rsidP="00650FAD">
      <w:pPr>
        <w:pStyle w:val="NormalnyWeb"/>
        <w:spacing w:before="0" w:beforeAutospacing="0" w:after="0" w:afterAutospacing="0" w:line="360" w:lineRule="auto"/>
        <w:rPr>
          <w:bCs/>
          <w:i/>
        </w:rPr>
      </w:pPr>
    </w:p>
    <w:p w:rsidR="00B4651E" w:rsidRDefault="001B1CFE" w:rsidP="0028356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i/>
          <w:sz w:val="24"/>
          <w:szCs w:val="24"/>
          <w:lang w:eastAsia="pl-PL"/>
        </w:rPr>
        <w:t>Przemyśl 17</w:t>
      </w:r>
      <w:r w:rsidR="00D8477D">
        <w:rPr>
          <w:rFonts w:ascii="Times New Roman" w:eastAsia="Times New Roman" w:hAnsi="Times New Roman" w:cs="Times New Roman"/>
          <w:bCs/>
          <w:i/>
          <w:sz w:val="24"/>
          <w:szCs w:val="24"/>
          <w:lang w:eastAsia="pl-PL"/>
        </w:rPr>
        <w:t>.</w:t>
      </w:r>
      <w:r w:rsidR="008D049A">
        <w:rPr>
          <w:rFonts w:ascii="Times New Roman" w:eastAsia="Times New Roman" w:hAnsi="Times New Roman" w:cs="Times New Roman"/>
          <w:bCs/>
          <w:i/>
          <w:sz w:val="24"/>
          <w:szCs w:val="24"/>
          <w:lang w:eastAsia="pl-PL"/>
        </w:rPr>
        <w:t>0</w:t>
      </w:r>
      <w:r>
        <w:rPr>
          <w:rFonts w:ascii="Times New Roman" w:eastAsia="Times New Roman" w:hAnsi="Times New Roman" w:cs="Times New Roman"/>
          <w:bCs/>
          <w:i/>
          <w:sz w:val="24"/>
          <w:szCs w:val="24"/>
          <w:lang w:eastAsia="pl-PL"/>
        </w:rPr>
        <w:t>8</w:t>
      </w:r>
      <w:r w:rsidR="00156309">
        <w:rPr>
          <w:rFonts w:ascii="Times New Roman" w:eastAsia="Times New Roman" w:hAnsi="Times New Roman" w:cs="Times New Roman"/>
          <w:bCs/>
          <w:i/>
          <w:sz w:val="24"/>
          <w:szCs w:val="24"/>
          <w:lang w:eastAsia="pl-PL"/>
        </w:rPr>
        <w:t>.202</w:t>
      </w:r>
      <w:r w:rsidR="008D049A">
        <w:rPr>
          <w:rFonts w:ascii="Times New Roman" w:eastAsia="Times New Roman" w:hAnsi="Times New Roman" w:cs="Times New Roman"/>
          <w:bCs/>
          <w:i/>
          <w:sz w:val="24"/>
          <w:szCs w:val="24"/>
          <w:lang w:eastAsia="pl-PL"/>
        </w:rPr>
        <w:t>3</w:t>
      </w:r>
      <w:r w:rsidR="00650FAD" w:rsidRPr="009B22A6">
        <w:rPr>
          <w:rFonts w:ascii="Times New Roman" w:eastAsia="Times New Roman" w:hAnsi="Times New Roman" w:cs="Times New Roman"/>
          <w:bCs/>
          <w:i/>
          <w:sz w:val="24"/>
          <w:szCs w:val="24"/>
          <w:lang w:eastAsia="pl-PL"/>
        </w:rPr>
        <w:t>r.</w:t>
      </w:r>
      <w:r w:rsidR="00650FAD" w:rsidRPr="002A5B4D">
        <w:rPr>
          <w:rFonts w:ascii="Times New Roman" w:eastAsia="Times New Roman" w:hAnsi="Times New Roman" w:cs="Times New Roman"/>
          <w:bCs/>
          <w:sz w:val="24"/>
          <w:szCs w:val="24"/>
          <w:lang w:eastAsia="pl-PL"/>
        </w:rPr>
        <w:t xml:space="preserve">                                     </w:t>
      </w:r>
      <w:r w:rsidR="00650FAD">
        <w:rPr>
          <w:rFonts w:ascii="Times New Roman" w:eastAsia="Times New Roman" w:hAnsi="Times New Roman" w:cs="Times New Roman"/>
          <w:bCs/>
          <w:sz w:val="24"/>
          <w:szCs w:val="24"/>
          <w:lang w:eastAsia="pl-PL"/>
        </w:rPr>
        <w:t xml:space="preserve">                      …………………</w:t>
      </w:r>
      <w:r w:rsidR="00546492">
        <w:rPr>
          <w:rFonts w:ascii="Times New Roman" w:eastAsia="Times New Roman" w:hAnsi="Times New Roman" w:cs="Times New Roman"/>
          <w:bCs/>
          <w:sz w:val="24"/>
          <w:szCs w:val="24"/>
          <w:lang w:eastAsia="pl-PL"/>
        </w:rPr>
        <w:t>…..</w:t>
      </w:r>
      <w:r w:rsidR="00650FAD">
        <w:rPr>
          <w:rFonts w:ascii="Times New Roman" w:eastAsia="Times New Roman" w:hAnsi="Times New Roman" w:cs="Times New Roman"/>
          <w:bCs/>
          <w:sz w:val="24"/>
          <w:szCs w:val="24"/>
          <w:lang w:eastAsia="pl-PL"/>
        </w:rPr>
        <w:t>…</w:t>
      </w:r>
    </w:p>
    <w:p w:rsidR="00B4651E" w:rsidRDefault="00B4651E" w:rsidP="0028356D">
      <w:pPr>
        <w:spacing w:after="0" w:line="240" w:lineRule="auto"/>
        <w:jc w:val="both"/>
        <w:rPr>
          <w:rFonts w:ascii="Times New Roman" w:eastAsia="Times New Roman" w:hAnsi="Times New Roman" w:cs="Times New Roman"/>
          <w:bCs/>
          <w:sz w:val="24"/>
          <w:szCs w:val="24"/>
          <w:lang w:eastAsia="pl-PL"/>
        </w:rPr>
      </w:pPr>
    </w:p>
    <w:p w:rsidR="00B4651E" w:rsidRDefault="00B4651E" w:rsidP="0028356D">
      <w:pPr>
        <w:spacing w:after="0" w:line="240" w:lineRule="auto"/>
        <w:jc w:val="both"/>
        <w:rPr>
          <w:rFonts w:ascii="Times New Roman" w:eastAsia="Times New Roman" w:hAnsi="Times New Roman" w:cs="Times New Roman"/>
          <w:bCs/>
          <w:sz w:val="24"/>
          <w:szCs w:val="24"/>
          <w:lang w:eastAsia="pl-PL"/>
        </w:rPr>
      </w:pPr>
    </w:p>
    <w:p w:rsidR="00B4651E" w:rsidRDefault="00B4651E" w:rsidP="0028356D">
      <w:pPr>
        <w:spacing w:after="0" w:line="240" w:lineRule="auto"/>
        <w:jc w:val="both"/>
        <w:rPr>
          <w:rFonts w:ascii="Times New Roman" w:eastAsia="Times New Roman" w:hAnsi="Times New Roman" w:cs="Times New Roman"/>
          <w:bCs/>
          <w:sz w:val="24"/>
          <w:szCs w:val="24"/>
          <w:lang w:eastAsia="pl-PL"/>
        </w:rPr>
      </w:pPr>
    </w:p>
    <w:p w:rsidR="00B4651E" w:rsidRPr="0028356D" w:rsidRDefault="00B4651E" w:rsidP="0028356D">
      <w:pPr>
        <w:spacing w:after="0" w:line="240" w:lineRule="auto"/>
        <w:jc w:val="both"/>
        <w:rPr>
          <w:rFonts w:ascii="Times New Roman" w:eastAsia="Times New Roman" w:hAnsi="Times New Roman" w:cs="Times New Roman"/>
          <w:bCs/>
          <w:i/>
          <w:sz w:val="24"/>
          <w:szCs w:val="24"/>
          <w:lang w:eastAsia="pl-PL"/>
        </w:rPr>
      </w:pPr>
    </w:p>
    <w:sectPr w:rsidR="00B4651E" w:rsidRPr="0028356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56" w:rsidRDefault="00986F56">
      <w:pPr>
        <w:spacing w:after="0" w:line="240" w:lineRule="auto"/>
      </w:pPr>
      <w:r>
        <w:separator/>
      </w:r>
    </w:p>
  </w:endnote>
  <w:endnote w:type="continuationSeparator" w:id="0">
    <w:p w:rsidR="00986F56" w:rsidRDefault="0098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02497"/>
      <w:docPartObj>
        <w:docPartGallery w:val="Page Numbers (Bottom of Page)"/>
        <w:docPartUnique/>
      </w:docPartObj>
    </w:sdtPr>
    <w:sdtEndPr/>
    <w:sdtContent>
      <w:p w:rsidR="002C09CA" w:rsidRDefault="00650FAD">
        <w:pPr>
          <w:pStyle w:val="Stopka"/>
          <w:jc w:val="right"/>
        </w:pPr>
        <w:r>
          <w:fldChar w:fldCharType="begin"/>
        </w:r>
        <w:r>
          <w:instrText>PAGE   \* MERGEFORMAT</w:instrText>
        </w:r>
        <w:r>
          <w:fldChar w:fldCharType="separate"/>
        </w:r>
        <w:r w:rsidR="00900C49">
          <w:rPr>
            <w:noProof/>
          </w:rPr>
          <w:t>7</w:t>
        </w:r>
        <w:r>
          <w:fldChar w:fldCharType="end"/>
        </w:r>
      </w:p>
    </w:sdtContent>
  </w:sdt>
  <w:p w:rsidR="002C09CA" w:rsidRDefault="00986F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56" w:rsidRDefault="00986F56">
      <w:pPr>
        <w:spacing w:after="0" w:line="240" w:lineRule="auto"/>
      </w:pPr>
      <w:r>
        <w:separator/>
      </w:r>
    </w:p>
  </w:footnote>
  <w:footnote w:type="continuationSeparator" w:id="0">
    <w:p w:rsidR="00986F56" w:rsidRDefault="00986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684"/>
    <w:multiLevelType w:val="hybridMultilevel"/>
    <w:tmpl w:val="D8A01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C578EF"/>
    <w:multiLevelType w:val="hybridMultilevel"/>
    <w:tmpl w:val="EE94688E"/>
    <w:lvl w:ilvl="0" w:tplc="B6F8F404">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CF4FD5"/>
    <w:multiLevelType w:val="hybridMultilevel"/>
    <w:tmpl w:val="5A1AEBCE"/>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320165"/>
    <w:multiLevelType w:val="hybridMultilevel"/>
    <w:tmpl w:val="FA0670C2"/>
    <w:lvl w:ilvl="0" w:tplc="5914AE5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AD"/>
    <w:rsid w:val="00005965"/>
    <w:rsid w:val="00023105"/>
    <w:rsid w:val="00040EF2"/>
    <w:rsid w:val="00087475"/>
    <w:rsid w:val="000D0270"/>
    <w:rsid w:val="000D5646"/>
    <w:rsid w:val="000D6CCD"/>
    <w:rsid w:val="00113A83"/>
    <w:rsid w:val="00117201"/>
    <w:rsid w:val="0013009B"/>
    <w:rsid w:val="00144E41"/>
    <w:rsid w:val="00156309"/>
    <w:rsid w:val="00172776"/>
    <w:rsid w:val="001A6D21"/>
    <w:rsid w:val="001B1CFE"/>
    <w:rsid w:val="001C2E78"/>
    <w:rsid w:val="001E67E4"/>
    <w:rsid w:val="0020582F"/>
    <w:rsid w:val="00224F38"/>
    <w:rsid w:val="00243EBC"/>
    <w:rsid w:val="0026428B"/>
    <w:rsid w:val="0028356D"/>
    <w:rsid w:val="00291E2D"/>
    <w:rsid w:val="002A1983"/>
    <w:rsid w:val="002C220E"/>
    <w:rsid w:val="002C2F0F"/>
    <w:rsid w:val="002D4CE0"/>
    <w:rsid w:val="002F204D"/>
    <w:rsid w:val="003120B9"/>
    <w:rsid w:val="003238C0"/>
    <w:rsid w:val="00326CAC"/>
    <w:rsid w:val="00364F8F"/>
    <w:rsid w:val="00380284"/>
    <w:rsid w:val="00387387"/>
    <w:rsid w:val="00394EF6"/>
    <w:rsid w:val="003A016D"/>
    <w:rsid w:val="003D0609"/>
    <w:rsid w:val="003D29D5"/>
    <w:rsid w:val="003D687D"/>
    <w:rsid w:val="003E0CAB"/>
    <w:rsid w:val="004009C5"/>
    <w:rsid w:val="00437917"/>
    <w:rsid w:val="00457BEC"/>
    <w:rsid w:val="00461B45"/>
    <w:rsid w:val="004C6F53"/>
    <w:rsid w:val="004D1EBD"/>
    <w:rsid w:val="004D4098"/>
    <w:rsid w:val="00501D0F"/>
    <w:rsid w:val="00516F68"/>
    <w:rsid w:val="00520DBD"/>
    <w:rsid w:val="0052289F"/>
    <w:rsid w:val="00527BF8"/>
    <w:rsid w:val="005311AD"/>
    <w:rsid w:val="005419B2"/>
    <w:rsid w:val="00546492"/>
    <w:rsid w:val="005662A6"/>
    <w:rsid w:val="005D3FB8"/>
    <w:rsid w:val="005E23BA"/>
    <w:rsid w:val="005E51FE"/>
    <w:rsid w:val="005F5B59"/>
    <w:rsid w:val="00613732"/>
    <w:rsid w:val="006304F1"/>
    <w:rsid w:val="00650FAD"/>
    <w:rsid w:val="00691B25"/>
    <w:rsid w:val="006B4F69"/>
    <w:rsid w:val="006C35BC"/>
    <w:rsid w:val="00716160"/>
    <w:rsid w:val="007317FB"/>
    <w:rsid w:val="00755B01"/>
    <w:rsid w:val="007564E8"/>
    <w:rsid w:val="00783A57"/>
    <w:rsid w:val="007B2294"/>
    <w:rsid w:val="007D2404"/>
    <w:rsid w:val="007F0720"/>
    <w:rsid w:val="007F143F"/>
    <w:rsid w:val="0080104B"/>
    <w:rsid w:val="008269B5"/>
    <w:rsid w:val="00831A3F"/>
    <w:rsid w:val="00840EA4"/>
    <w:rsid w:val="008472FA"/>
    <w:rsid w:val="00857812"/>
    <w:rsid w:val="008648D2"/>
    <w:rsid w:val="00871482"/>
    <w:rsid w:val="00893C27"/>
    <w:rsid w:val="00895671"/>
    <w:rsid w:val="00897BA2"/>
    <w:rsid w:val="008A76D3"/>
    <w:rsid w:val="008A7C81"/>
    <w:rsid w:val="008D049A"/>
    <w:rsid w:val="00900C49"/>
    <w:rsid w:val="00933FA2"/>
    <w:rsid w:val="00942B6E"/>
    <w:rsid w:val="00954C70"/>
    <w:rsid w:val="00986F56"/>
    <w:rsid w:val="009A7069"/>
    <w:rsid w:val="009C52C3"/>
    <w:rsid w:val="009C576E"/>
    <w:rsid w:val="009C764B"/>
    <w:rsid w:val="009D146A"/>
    <w:rsid w:val="00A1073F"/>
    <w:rsid w:val="00B11802"/>
    <w:rsid w:val="00B12399"/>
    <w:rsid w:val="00B37C03"/>
    <w:rsid w:val="00B4651E"/>
    <w:rsid w:val="00B63D84"/>
    <w:rsid w:val="00B91B89"/>
    <w:rsid w:val="00B97167"/>
    <w:rsid w:val="00C5012B"/>
    <w:rsid w:val="00C70BC4"/>
    <w:rsid w:val="00C71EFC"/>
    <w:rsid w:val="00C74203"/>
    <w:rsid w:val="00C839B4"/>
    <w:rsid w:val="00C94387"/>
    <w:rsid w:val="00CC2DEC"/>
    <w:rsid w:val="00CD2F84"/>
    <w:rsid w:val="00D3481D"/>
    <w:rsid w:val="00D37449"/>
    <w:rsid w:val="00D43B20"/>
    <w:rsid w:val="00D45B3C"/>
    <w:rsid w:val="00D8112F"/>
    <w:rsid w:val="00D8477D"/>
    <w:rsid w:val="00D847C2"/>
    <w:rsid w:val="00DE1ABE"/>
    <w:rsid w:val="00DF590A"/>
    <w:rsid w:val="00E04994"/>
    <w:rsid w:val="00E15FD3"/>
    <w:rsid w:val="00E40BD9"/>
    <w:rsid w:val="00E47BDC"/>
    <w:rsid w:val="00E8336F"/>
    <w:rsid w:val="00E86E9E"/>
    <w:rsid w:val="00EA2CB5"/>
    <w:rsid w:val="00ED46DA"/>
    <w:rsid w:val="00ED6568"/>
    <w:rsid w:val="00ED7CA8"/>
    <w:rsid w:val="00EE5D0C"/>
    <w:rsid w:val="00F10D4B"/>
    <w:rsid w:val="00F67BA6"/>
    <w:rsid w:val="00F83AA0"/>
    <w:rsid w:val="00FC4C86"/>
    <w:rsid w:val="00FD410B"/>
    <w:rsid w:val="00FD5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285D"/>
  <w15:chartTrackingRefBased/>
  <w15:docId w15:val="{A0F51E63-B152-4C06-979B-647062F2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FAD"/>
  </w:style>
  <w:style w:type="paragraph" w:styleId="Nagwek3">
    <w:name w:val="heading 3"/>
    <w:basedOn w:val="Normalny"/>
    <w:next w:val="Normalny"/>
    <w:link w:val="Nagwek3Znak"/>
    <w:unhideWhenUsed/>
    <w:qFormat/>
    <w:rsid w:val="00364F8F"/>
    <w:pPr>
      <w:keepNext/>
      <w:spacing w:before="240" w:after="60" w:line="276" w:lineRule="auto"/>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50FAD"/>
    <w:rPr>
      <w:color w:val="0563C1" w:themeColor="hyperlink"/>
      <w:u w:val="single"/>
    </w:rPr>
  </w:style>
  <w:style w:type="paragraph" w:styleId="Stopka">
    <w:name w:val="footer"/>
    <w:basedOn w:val="Normalny"/>
    <w:link w:val="StopkaZnak"/>
    <w:uiPriority w:val="99"/>
    <w:unhideWhenUsed/>
    <w:rsid w:val="00650F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FAD"/>
  </w:style>
  <w:style w:type="paragraph" w:styleId="NormalnyWeb">
    <w:name w:val="Normal (Web)"/>
    <w:basedOn w:val="Normalny"/>
    <w:uiPriority w:val="99"/>
    <w:unhideWhenUsed/>
    <w:rsid w:val="00650F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50FAD"/>
    <w:rPr>
      <w:b/>
      <w:bCs/>
    </w:rPr>
  </w:style>
  <w:style w:type="paragraph" w:styleId="Akapitzlist">
    <w:name w:val="List Paragraph"/>
    <w:basedOn w:val="Normalny"/>
    <w:link w:val="AkapitzlistZnak"/>
    <w:uiPriority w:val="34"/>
    <w:qFormat/>
    <w:rsid w:val="00650FAD"/>
    <w:pPr>
      <w:ind w:left="720"/>
      <w:contextualSpacing/>
    </w:pPr>
  </w:style>
  <w:style w:type="character" w:customStyle="1" w:styleId="AkapitzlistZnak">
    <w:name w:val="Akapit z listą Znak"/>
    <w:basedOn w:val="Domylnaczcionkaakapitu"/>
    <w:link w:val="Akapitzlist"/>
    <w:uiPriority w:val="34"/>
    <w:locked/>
    <w:rsid w:val="00650FAD"/>
  </w:style>
  <w:style w:type="paragraph" w:customStyle="1" w:styleId="Default">
    <w:name w:val="Default"/>
    <w:rsid w:val="00650FA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835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56D"/>
    <w:rPr>
      <w:rFonts w:ascii="Segoe UI" w:hAnsi="Segoe UI" w:cs="Segoe UI"/>
      <w:sz w:val="18"/>
      <w:szCs w:val="18"/>
    </w:rPr>
  </w:style>
  <w:style w:type="character" w:customStyle="1" w:styleId="Nagwek3Znak">
    <w:name w:val="Nagłówek 3 Znak"/>
    <w:basedOn w:val="Domylnaczcionkaakapitu"/>
    <w:link w:val="Nagwek3"/>
    <w:rsid w:val="00364F8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mysl.praca.gov.pl" TargetMode="External"/><Relationship Id="rId5" Type="http://schemas.openxmlformats.org/officeDocument/2006/relationships/webSettings" Target="webSettings.xml"/><Relationship Id="rId10" Type="http://schemas.openxmlformats.org/officeDocument/2006/relationships/hyperlink" Target="https://bip.przemysl.pl/27453/strategia-sukcesu-miasta-przemysla-na-lata-2014-2024.html" TargetMode="External"/><Relationship Id="rId4" Type="http://schemas.openxmlformats.org/officeDocument/2006/relationships/settings" Target="settings.xml"/><Relationship Id="rId9" Type="http://schemas.openxmlformats.org/officeDocument/2006/relationships/hyperlink" Target="https://powiat.przemysl.pl/wp-content/uploads/2022/04/PROGRAM-ROZWOJU-POWIATU-PRZEMYSKIEGO-06.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6AE7-C857-4488-B449-71F5076E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7</Pages>
  <Words>2417</Words>
  <Characters>14508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Olech</dc:creator>
  <cp:keywords/>
  <dc:description/>
  <cp:lastModifiedBy>Małgorzata Olech</cp:lastModifiedBy>
  <cp:revision>71</cp:revision>
  <cp:lastPrinted>2023-08-17T07:13:00Z</cp:lastPrinted>
  <dcterms:created xsi:type="dcterms:W3CDTF">2019-06-03T11:14:00Z</dcterms:created>
  <dcterms:modified xsi:type="dcterms:W3CDTF">2023-08-17T07:29:00Z</dcterms:modified>
</cp:coreProperties>
</file>